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5" w:type="dxa"/>
        <w:jc w:val="center"/>
        <w:tblBorders>
          <w:top w:val="none" w:sz="0"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5"/>
      </w:tblGrid>
      <w:tr w:rsidR="00C6496B" w:rsidRPr="00EE4C57" w14:paraId="715D7951" w14:textId="77777777" w:rsidTr="00347408">
        <w:trPr>
          <w:jc w:val="center"/>
        </w:trPr>
        <w:tc>
          <w:tcPr>
            <w:tcW w:w="10525" w:type="dxa"/>
          </w:tcPr>
          <w:p w14:paraId="38751903" w14:textId="77777777" w:rsidR="00C6496B" w:rsidRPr="00EE4C57" w:rsidRDefault="00C6496B" w:rsidP="00347408">
            <w:pPr>
              <w:rPr>
                <w:rFonts w:ascii="Times New Roman" w:hAnsi="Times New Roman" w:cs="Times New Roman"/>
                <w:b/>
              </w:rPr>
            </w:pPr>
            <w:bookmarkStart w:id="0" w:name="_GoBack"/>
            <w:bookmarkEnd w:id="0"/>
            <w:r w:rsidRPr="00EE4C57">
              <w:rPr>
                <w:rFonts w:ascii="Times New Roman" w:hAnsi="Times New Roman" w:cs="Times New Roman"/>
                <w:b/>
              </w:rPr>
              <w:t>CRS Sudan Program</w:t>
            </w:r>
          </w:p>
          <w:p w14:paraId="7F4D4EBE" w14:textId="77777777" w:rsidR="00C6496B" w:rsidRPr="00FD0CE5" w:rsidRDefault="00C6496B" w:rsidP="00347408">
            <w:pPr>
              <w:rPr>
                <w:rFonts w:ascii="Times New Roman" w:hAnsi="Times New Roman" w:cs="Times New Roman"/>
                <w:b/>
                <w:sz w:val="8"/>
                <w:szCs w:val="8"/>
              </w:rPr>
            </w:pPr>
          </w:p>
          <w:p w14:paraId="53D2DA3D" w14:textId="67E00280" w:rsidR="00C6496B" w:rsidRPr="00EE4C57" w:rsidRDefault="00C6496B" w:rsidP="00347408">
            <w:pPr>
              <w:jc w:val="center"/>
              <w:rPr>
                <w:rFonts w:ascii="Times New Roman" w:hAnsi="Times New Roman" w:cs="Times New Roman"/>
                <w:b/>
              </w:rPr>
            </w:pPr>
            <w:r w:rsidRPr="00EE4C57">
              <w:rPr>
                <w:rFonts w:ascii="Times New Roman" w:hAnsi="Times New Roman" w:cs="Times New Roman"/>
                <w:b/>
              </w:rPr>
              <w:t>Terms of Reference (TOR)</w:t>
            </w:r>
          </w:p>
          <w:p w14:paraId="5B0B42E1" w14:textId="3A5EA47C" w:rsidR="00C6496B" w:rsidRDefault="00C6496B" w:rsidP="00347408">
            <w:pPr>
              <w:jc w:val="center"/>
              <w:rPr>
                <w:rFonts w:ascii="Times New Roman" w:hAnsi="Times New Roman" w:cs="Times New Roman"/>
                <w:sz w:val="24"/>
                <w:szCs w:val="24"/>
              </w:rPr>
            </w:pPr>
            <w:r>
              <w:rPr>
                <w:rFonts w:ascii="Times New Roman" w:hAnsi="Times New Roman" w:cs="Times New Roman"/>
                <w:b/>
              </w:rPr>
              <w:t xml:space="preserve">Data Analysis and Reporting for the Final Evaluation </w:t>
            </w:r>
            <w:r w:rsidRPr="00EE4C57">
              <w:rPr>
                <w:rFonts w:ascii="Times New Roman" w:hAnsi="Times New Roman" w:cs="Times New Roman"/>
                <w:b/>
              </w:rPr>
              <w:t xml:space="preserve">Survey for: </w:t>
            </w:r>
            <w:r w:rsidRPr="00EE4C57">
              <w:rPr>
                <w:rFonts w:ascii="Times New Roman" w:hAnsi="Times New Roman" w:cs="Times New Roman"/>
                <w:sz w:val="24"/>
                <w:szCs w:val="24"/>
              </w:rPr>
              <w:t xml:space="preserve">Integrated Health, Nutrition and WASH </w:t>
            </w:r>
          </w:p>
          <w:p w14:paraId="5A11A115" w14:textId="77777777" w:rsidR="00C6496B" w:rsidRPr="00EE4C57" w:rsidRDefault="00C6496B" w:rsidP="00347408">
            <w:pPr>
              <w:jc w:val="center"/>
              <w:rPr>
                <w:rFonts w:ascii="Times New Roman" w:hAnsi="Times New Roman" w:cs="Times New Roman"/>
              </w:rPr>
            </w:pPr>
            <w:r w:rsidRPr="00EE4C57">
              <w:rPr>
                <w:rFonts w:ascii="Times New Roman" w:hAnsi="Times New Roman" w:cs="Times New Roman"/>
                <w:sz w:val="24"/>
                <w:szCs w:val="24"/>
              </w:rPr>
              <w:t>Project in Central Darfur</w:t>
            </w:r>
            <w:r w:rsidRPr="00EE4C57">
              <w:rPr>
                <w:rFonts w:ascii="Times New Roman" w:hAnsi="Times New Roman" w:cs="Times New Roman"/>
                <w:b/>
                <w:i/>
                <w:iCs/>
              </w:rPr>
              <w:t xml:space="preserve"> (</w:t>
            </w:r>
            <w:proofErr w:type="spellStart"/>
            <w:r w:rsidRPr="00EE4C57">
              <w:rPr>
                <w:rFonts w:ascii="Times New Roman" w:hAnsi="Times New Roman" w:cs="Times New Roman"/>
                <w:b/>
                <w:i/>
                <w:iCs/>
              </w:rPr>
              <w:t>M</w:t>
            </w:r>
            <w:r>
              <w:rPr>
                <w:rFonts w:ascii="Times New Roman" w:hAnsi="Times New Roman" w:cs="Times New Roman"/>
                <w:b/>
                <w:i/>
                <w:iCs/>
              </w:rPr>
              <w:t>oafa</w:t>
            </w:r>
            <w:proofErr w:type="spellEnd"/>
            <w:r w:rsidRPr="00EE4C57">
              <w:rPr>
                <w:rFonts w:ascii="Times New Roman" w:hAnsi="Times New Roman" w:cs="Times New Roman"/>
                <w:b/>
                <w:i/>
                <w:iCs/>
              </w:rPr>
              <w:t xml:space="preserve"> Project)</w:t>
            </w:r>
          </w:p>
        </w:tc>
      </w:tr>
    </w:tbl>
    <w:p w14:paraId="6844AF50" w14:textId="77777777" w:rsidR="002F4E72" w:rsidRDefault="002F4E72" w:rsidP="00C6496B">
      <w:pPr>
        <w:spacing w:line="240" w:lineRule="auto"/>
        <w:rPr>
          <w:rFonts w:ascii="Times New Roman" w:hAnsi="Times New Roman" w:cs="Times New Roman"/>
          <w:b/>
        </w:rPr>
      </w:pPr>
    </w:p>
    <w:p w14:paraId="1E43CDC2" w14:textId="1F12222E" w:rsidR="00854EE7" w:rsidRDefault="00C6496B" w:rsidP="00854EE7">
      <w:pPr>
        <w:autoSpaceDE w:val="0"/>
        <w:autoSpaceDN w:val="0"/>
        <w:adjustRightInd w:val="0"/>
        <w:spacing w:after="0" w:line="240" w:lineRule="auto"/>
        <w:rPr>
          <w:rFonts w:ascii="Times New Roman" w:hAnsi="Times New Roman" w:cs="Times New Roman"/>
          <w:b/>
        </w:rPr>
      </w:pPr>
      <w:r w:rsidRPr="00EE4C57">
        <w:rPr>
          <w:rFonts w:ascii="Times New Roman" w:hAnsi="Times New Roman" w:cs="Times New Roman"/>
          <w:b/>
          <w:noProof/>
        </w:rPr>
        <w:drawing>
          <wp:anchor distT="0" distB="0" distL="114300" distR="114300" simplePos="0" relativeHeight="251659264" behindDoc="0" locked="0" layoutInCell="1" allowOverlap="1" wp14:anchorId="42A1416E" wp14:editId="3F57DF52">
            <wp:simplePos x="0" y="0"/>
            <wp:positionH relativeFrom="column">
              <wp:posOffset>-353060</wp:posOffset>
            </wp:positionH>
            <wp:positionV relativeFrom="paragraph">
              <wp:posOffset>-1155700</wp:posOffset>
            </wp:positionV>
            <wp:extent cx="1371600" cy="775970"/>
            <wp:effectExtent l="57150" t="0" r="57150" b="119380"/>
            <wp:wrapNone/>
            <wp:docPr id="2" name="Picture 2" descr="c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a:effectLst>
                      <a:outerShdw blurRad="50800" dist="50800" dir="5400000" algn="ctr" rotWithShape="0">
                        <a:schemeClr val="bg1"/>
                      </a:outerShdw>
                    </a:effectLst>
                  </pic:spPr>
                </pic:pic>
              </a:graphicData>
            </a:graphic>
          </wp:anchor>
        </w:drawing>
      </w:r>
      <w:r w:rsidRPr="00EE4C57">
        <w:rPr>
          <w:rFonts w:ascii="Times New Roman" w:hAnsi="Times New Roman" w:cs="Times New Roman"/>
          <w:b/>
        </w:rPr>
        <w:t>1</w:t>
      </w:r>
      <w:r w:rsidR="00854EE7" w:rsidRPr="00EE4C57">
        <w:rPr>
          <w:rFonts w:ascii="Times New Roman" w:hAnsi="Times New Roman" w:cs="Times New Roman"/>
          <w:b/>
        </w:rPr>
        <w:t xml:space="preserve">. Objective of the </w:t>
      </w:r>
      <w:r w:rsidR="00854EE7">
        <w:rPr>
          <w:rFonts w:ascii="Times New Roman" w:hAnsi="Times New Roman" w:cs="Times New Roman"/>
          <w:b/>
        </w:rPr>
        <w:t>Consultancy:</w:t>
      </w:r>
    </w:p>
    <w:p w14:paraId="2A395F66" w14:textId="3A87260B" w:rsidR="00854EE7" w:rsidRDefault="00854EE7" w:rsidP="00854EE7">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br/>
      </w:r>
      <w:r>
        <w:rPr>
          <w:rFonts w:ascii="Times New Roman" w:hAnsi="Times New Roman" w:cs="Times New Roman"/>
        </w:rPr>
        <w:t>The</w:t>
      </w:r>
      <w:r w:rsidRPr="00EE4C57">
        <w:rPr>
          <w:rFonts w:ascii="Times New Roman" w:hAnsi="Times New Roman" w:cs="Times New Roman"/>
        </w:rPr>
        <w:t xml:space="preserve"> baseline </w:t>
      </w:r>
      <w:r>
        <w:rPr>
          <w:rFonts w:ascii="Times New Roman" w:hAnsi="Times New Roman" w:cs="Times New Roman"/>
        </w:rPr>
        <w:t xml:space="preserve">of </w:t>
      </w:r>
      <w:proofErr w:type="spellStart"/>
      <w:r>
        <w:rPr>
          <w:rFonts w:ascii="Times New Roman" w:hAnsi="Times New Roman" w:cs="Times New Roman"/>
        </w:rPr>
        <w:t>Moafa</w:t>
      </w:r>
      <w:proofErr w:type="spellEnd"/>
      <w:r>
        <w:rPr>
          <w:rFonts w:ascii="Times New Roman" w:hAnsi="Times New Roman" w:cs="Times New Roman"/>
        </w:rPr>
        <w:t xml:space="preserve"> -</w:t>
      </w:r>
      <w:r w:rsidRPr="00EE4C57">
        <w:rPr>
          <w:rFonts w:ascii="Times New Roman" w:hAnsi="Times New Roman" w:cs="Times New Roman"/>
        </w:rPr>
        <w:t>the OFDA funded</w:t>
      </w:r>
      <w:r>
        <w:rPr>
          <w:rFonts w:ascii="Times New Roman" w:hAnsi="Times New Roman" w:cs="Times New Roman"/>
        </w:rPr>
        <w:t>-</w:t>
      </w:r>
      <w:r w:rsidRPr="00EE4C57">
        <w:rPr>
          <w:rFonts w:ascii="Times New Roman" w:hAnsi="Times New Roman" w:cs="Times New Roman"/>
        </w:rPr>
        <w:t xml:space="preserve"> </w:t>
      </w:r>
      <w:r>
        <w:rPr>
          <w:rFonts w:ascii="Times New Roman" w:hAnsi="Times New Roman" w:cs="Times New Roman"/>
        </w:rPr>
        <w:t xml:space="preserve">project was conducted and data collection and entry for the final evaluation </w:t>
      </w:r>
      <w:r w:rsidRPr="00EE4C57">
        <w:rPr>
          <w:rFonts w:ascii="Times New Roman" w:hAnsi="Times New Roman" w:cs="Times New Roman"/>
        </w:rPr>
        <w:t>stud</w:t>
      </w:r>
      <w:r>
        <w:rPr>
          <w:rFonts w:ascii="Times New Roman" w:hAnsi="Times New Roman" w:cs="Times New Roman"/>
        </w:rPr>
        <w:t>ies</w:t>
      </w:r>
      <w:r w:rsidRPr="00EE4C57">
        <w:rPr>
          <w:rFonts w:ascii="Times New Roman" w:hAnsi="Times New Roman" w:cs="Times New Roman"/>
        </w:rPr>
        <w:t xml:space="preserve"> </w:t>
      </w:r>
      <w:r>
        <w:rPr>
          <w:rFonts w:ascii="Times New Roman" w:hAnsi="Times New Roman" w:cs="Times New Roman"/>
        </w:rPr>
        <w:t>was also completed. Th</w:t>
      </w:r>
      <w:r w:rsidR="00777F75">
        <w:rPr>
          <w:rFonts w:ascii="Times New Roman" w:hAnsi="Times New Roman" w:cs="Times New Roman"/>
        </w:rPr>
        <w:t>e objective of th</w:t>
      </w:r>
      <w:r>
        <w:rPr>
          <w:rFonts w:ascii="Times New Roman" w:hAnsi="Times New Roman" w:cs="Times New Roman"/>
        </w:rPr>
        <w:t xml:space="preserve">is consultancy request is for </w:t>
      </w:r>
      <w:r w:rsidR="00777F75">
        <w:rPr>
          <w:rFonts w:ascii="Times New Roman" w:hAnsi="Times New Roman" w:cs="Times New Roman"/>
        </w:rPr>
        <w:t xml:space="preserve">the </w:t>
      </w:r>
      <w:r>
        <w:rPr>
          <w:rFonts w:ascii="Times New Roman" w:hAnsi="Times New Roman" w:cs="Times New Roman"/>
        </w:rPr>
        <w:t xml:space="preserve">analysis of </w:t>
      </w:r>
      <w:r w:rsidR="00777F75">
        <w:rPr>
          <w:rFonts w:ascii="Times New Roman" w:hAnsi="Times New Roman" w:cs="Times New Roman"/>
        </w:rPr>
        <w:t xml:space="preserve">the -already collected- evaluation </w:t>
      </w:r>
      <w:r>
        <w:rPr>
          <w:rFonts w:ascii="Times New Roman" w:hAnsi="Times New Roman" w:cs="Times New Roman"/>
        </w:rPr>
        <w:t>data</w:t>
      </w:r>
      <w:r w:rsidR="00777F75">
        <w:rPr>
          <w:rFonts w:ascii="Times New Roman" w:hAnsi="Times New Roman" w:cs="Times New Roman"/>
        </w:rPr>
        <w:t>,</w:t>
      </w:r>
      <w:r>
        <w:rPr>
          <w:rFonts w:ascii="Times New Roman" w:hAnsi="Times New Roman" w:cs="Times New Roman"/>
        </w:rPr>
        <w:t xml:space="preserve"> and reporting against the project indicators and the evaluation questions </w:t>
      </w:r>
      <w:r w:rsidR="00777F75">
        <w:rPr>
          <w:rFonts w:ascii="Times New Roman" w:hAnsi="Times New Roman" w:cs="Times New Roman"/>
        </w:rPr>
        <w:t xml:space="preserve">and other terms in the Evaluation </w:t>
      </w:r>
      <w:proofErr w:type="spellStart"/>
      <w:r w:rsidR="00777F75">
        <w:rPr>
          <w:rFonts w:ascii="Times New Roman" w:hAnsi="Times New Roman" w:cs="Times New Roman"/>
        </w:rPr>
        <w:t>ToR</w:t>
      </w:r>
      <w:proofErr w:type="spellEnd"/>
      <w:r w:rsidR="00777F75">
        <w:rPr>
          <w:rFonts w:ascii="Times New Roman" w:hAnsi="Times New Roman" w:cs="Times New Roman"/>
        </w:rPr>
        <w:t xml:space="preserve"> </w:t>
      </w:r>
      <w:r>
        <w:rPr>
          <w:rFonts w:ascii="Times New Roman" w:hAnsi="Times New Roman" w:cs="Times New Roman"/>
        </w:rPr>
        <w:t xml:space="preserve">(see annex </w:t>
      </w:r>
      <w:r w:rsidR="00955BF2">
        <w:rPr>
          <w:rFonts w:ascii="Times New Roman" w:hAnsi="Times New Roman" w:cs="Times New Roman"/>
        </w:rPr>
        <w:t>1,2,3,4 and 5</w:t>
      </w:r>
      <w:r>
        <w:rPr>
          <w:rFonts w:ascii="Times New Roman" w:hAnsi="Times New Roman" w:cs="Times New Roman"/>
        </w:rPr>
        <w:t xml:space="preserve"> -End-line Evaluation </w:t>
      </w:r>
      <w:proofErr w:type="spellStart"/>
      <w:r>
        <w:rPr>
          <w:rFonts w:ascii="Times New Roman" w:hAnsi="Times New Roman" w:cs="Times New Roman"/>
        </w:rPr>
        <w:t>ToR</w:t>
      </w:r>
      <w:proofErr w:type="spellEnd"/>
      <w:r w:rsidR="00955BF2">
        <w:rPr>
          <w:rFonts w:ascii="Times New Roman" w:hAnsi="Times New Roman" w:cs="Times New Roman"/>
        </w:rPr>
        <w:t xml:space="preserve"> and tools</w:t>
      </w:r>
      <w:r>
        <w:rPr>
          <w:rFonts w:ascii="Times New Roman" w:hAnsi="Times New Roman" w:cs="Times New Roman"/>
        </w:rPr>
        <w:t>).</w:t>
      </w:r>
    </w:p>
    <w:p w14:paraId="5C1F9A6E" w14:textId="43744960" w:rsidR="00854EE7" w:rsidRDefault="00854EE7" w:rsidP="00854EE7">
      <w:pPr>
        <w:autoSpaceDE w:val="0"/>
        <w:autoSpaceDN w:val="0"/>
        <w:adjustRightInd w:val="0"/>
        <w:spacing w:after="0" w:line="240" w:lineRule="auto"/>
        <w:rPr>
          <w:rFonts w:ascii="Times New Roman" w:hAnsi="Times New Roman" w:cs="Times New Roman"/>
        </w:rPr>
      </w:pPr>
    </w:p>
    <w:p w14:paraId="10D5E6FC" w14:textId="3EE20947" w:rsidR="00777F75" w:rsidRDefault="00777F75" w:rsidP="00777F75">
      <w:pPr>
        <w:pStyle w:val="Heading1"/>
        <w:spacing w:before="12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2. Key Roles and Responsibilities</w:t>
      </w:r>
    </w:p>
    <w:p w14:paraId="790B1162" w14:textId="77777777" w:rsidR="00777F75" w:rsidRPr="00611BFD" w:rsidRDefault="00777F75" w:rsidP="00777F75">
      <w:pPr>
        <w:rPr>
          <w:sz w:val="2"/>
          <w:szCs w:val="2"/>
        </w:rPr>
      </w:pPr>
    </w:p>
    <w:p w14:paraId="38A6D383" w14:textId="5881C4E9" w:rsidR="00777F75" w:rsidRPr="00EE4C57" w:rsidRDefault="00777F75" w:rsidP="00777F75">
      <w:pPr>
        <w:spacing w:after="0" w:line="240" w:lineRule="auto"/>
        <w:rPr>
          <w:rFonts w:ascii="Times New Roman" w:hAnsi="Times New Roman" w:cs="Times New Roman"/>
        </w:rPr>
      </w:pPr>
      <w:r w:rsidRPr="00EE4C57">
        <w:rPr>
          <w:rFonts w:ascii="Times New Roman" w:hAnsi="Times New Roman" w:cs="Times New Roman"/>
        </w:rPr>
        <w:t>CRS</w:t>
      </w:r>
      <w:r>
        <w:rPr>
          <w:rFonts w:ascii="Times New Roman" w:hAnsi="Times New Roman" w:cs="Times New Roman"/>
        </w:rPr>
        <w:t xml:space="preserve"> project</w:t>
      </w:r>
      <w:r w:rsidRPr="00EE4C57">
        <w:rPr>
          <w:rFonts w:ascii="Times New Roman" w:hAnsi="Times New Roman" w:cs="Times New Roman"/>
        </w:rPr>
        <w:t xml:space="preserve"> team </w:t>
      </w:r>
      <w:r>
        <w:rPr>
          <w:rFonts w:ascii="Times New Roman" w:hAnsi="Times New Roman" w:cs="Times New Roman"/>
        </w:rPr>
        <w:t>will work closely with the consultant during data cleaning. Also, the</w:t>
      </w:r>
      <w:r w:rsidRPr="00EE4C57">
        <w:rPr>
          <w:rFonts w:ascii="Times New Roman" w:hAnsi="Times New Roman" w:cs="Times New Roman"/>
        </w:rPr>
        <w:t xml:space="preserve"> </w:t>
      </w:r>
      <w:r>
        <w:rPr>
          <w:rFonts w:ascii="Times New Roman" w:hAnsi="Times New Roman" w:cs="Times New Roman"/>
        </w:rPr>
        <w:t xml:space="preserve">project’s </w:t>
      </w:r>
      <w:r w:rsidRPr="00EE4C57">
        <w:rPr>
          <w:rFonts w:ascii="Times New Roman" w:hAnsi="Times New Roman" w:cs="Times New Roman"/>
        </w:rPr>
        <w:t>MEAL</w:t>
      </w:r>
      <w:r>
        <w:rPr>
          <w:rFonts w:ascii="Times New Roman" w:hAnsi="Times New Roman" w:cs="Times New Roman"/>
        </w:rPr>
        <w:t xml:space="preserve"> </w:t>
      </w:r>
      <w:r w:rsidR="00D24EEE">
        <w:rPr>
          <w:rFonts w:ascii="Times New Roman" w:hAnsi="Times New Roman" w:cs="Times New Roman"/>
        </w:rPr>
        <w:t>lead,</w:t>
      </w:r>
      <w:r w:rsidR="008B3E3D">
        <w:rPr>
          <w:rFonts w:ascii="Times New Roman" w:hAnsi="Times New Roman" w:cs="Times New Roman"/>
        </w:rPr>
        <w:t xml:space="preserve"> the MEAL </w:t>
      </w:r>
      <w:r>
        <w:rPr>
          <w:rFonts w:ascii="Times New Roman" w:hAnsi="Times New Roman" w:cs="Times New Roman"/>
        </w:rPr>
        <w:t>M</w:t>
      </w:r>
      <w:r w:rsidRPr="00EE4C57">
        <w:rPr>
          <w:rFonts w:ascii="Times New Roman" w:hAnsi="Times New Roman" w:cs="Times New Roman"/>
        </w:rPr>
        <w:t xml:space="preserve">anager </w:t>
      </w:r>
      <w:r>
        <w:rPr>
          <w:rFonts w:ascii="Times New Roman" w:hAnsi="Times New Roman" w:cs="Times New Roman"/>
        </w:rPr>
        <w:t xml:space="preserve">the Project Manager, </w:t>
      </w:r>
      <w:r w:rsidR="008B3E3D">
        <w:rPr>
          <w:rFonts w:ascii="Times New Roman" w:hAnsi="Times New Roman" w:cs="Times New Roman"/>
        </w:rPr>
        <w:t>the business development team and</w:t>
      </w:r>
      <w:r>
        <w:rPr>
          <w:rFonts w:ascii="Times New Roman" w:hAnsi="Times New Roman" w:cs="Times New Roman"/>
        </w:rPr>
        <w:t xml:space="preserve"> the Head of Programing will review the </w:t>
      </w:r>
      <w:r w:rsidR="008B3E3D">
        <w:rPr>
          <w:rFonts w:ascii="Times New Roman" w:hAnsi="Times New Roman" w:cs="Times New Roman"/>
        </w:rPr>
        <w:t>Evaluation report before sharing with the region</w:t>
      </w:r>
      <w:r w:rsidR="005C1E3B">
        <w:rPr>
          <w:rFonts w:ascii="Times New Roman" w:hAnsi="Times New Roman" w:cs="Times New Roman"/>
        </w:rPr>
        <w:t xml:space="preserve">al office and donor. </w:t>
      </w:r>
    </w:p>
    <w:p w14:paraId="730D2C9E" w14:textId="77777777" w:rsidR="00777F75" w:rsidRPr="00611BFD" w:rsidRDefault="00777F75" w:rsidP="00777F75">
      <w:pPr>
        <w:rPr>
          <w:sz w:val="2"/>
          <w:szCs w:val="2"/>
        </w:rPr>
      </w:pPr>
    </w:p>
    <w:p w14:paraId="5B75960B" w14:textId="29BBB507" w:rsidR="00777F75" w:rsidRPr="00EE4C57" w:rsidRDefault="005C1E3B" w:rsidP="00777F75">
      <w:pPr>
        <w:pStyle w:val="Heading1"/>
        <w:spacing w:before="12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3</w:t>
      </w:r>
      <w:r w:rsidR="00777F75">
        <w:rPr>
          <w:rFonts w:ascii="Times New Roman" w:hAnsi="Times New Roman" w:cs="Times New Roman"/>
          <w:b/>
          <w:bCs/>
          <w:color w:val="auto"/>
          <w:sz w:val="22"/>
          <w:szCs w:val="22"/>
        </w:rPr>
        <w:t>.</w:t>
      </w:r>
      <w:r w:rsidR="00777F75" w:rsidRPr="00EE4C57">
        <w:rPr>
          <w:rFonts w:ascii="Times New Roman" w:hAnsi="Times New Roman" w:cs="Times New Roman"/>
          <w:b/>
          <w:bCs/>
          <w:color w:val="auto"/>
          <w:sz w:val="22"/>
          <w:szCs w:val="22"/>
        </w:rPr>
        <w:t xml:space="preserve"> </w:t>
      </w:r>
      <w:bookmarkStart w:id="1" w:name="_Toc380916113"/>
      <w:r w:rsidR="00777F75" w:rsidRPr="00EE4C57">
        <w:rPr>
          <w:rFonts w:ascii="Times New Roman" w:hAnsi="Times New Roman" w:cs="Times New Roman"/>
          <w:b/>
          <w:bCs/>
          <w:color w:val="auto"/>
          <w:sz w:val="22"/>
          <w:szCs w:val="22"/>
        </w:rPr>
        <w:t xml:space="preserve">Timeframe </w:t>
      </w:r>
      <w:bookmarkEnd w:id="1"/>
    </w:p>
    <w:p w14:paraId="490A0C85" w14:textId="77777777" w:rsidR="00777F75" w:rsidRPr="00FD0CE5" w:rsidRDefault="00777F75" w:rsidP="00777F75">
      <w:pPr>
        <w:spacing w:line="240" w:lineRule="auto"/>
        <w:rPr>
          <w:rFonts w:ascii="Times New Roman" w:hAnsi="Times New Roman" w:cs="Times New Roman"/>
          <w:bCs/>
          <w:iCs/>
          <w:sz w:val="2"/>
          <w:szCs w:val="2"/>
        </w:rPr>
      </w:pPr>
    </w:p>
    <w:p w14:paraId="0DA6EA78" w14:textId="5B1B3379" w:rsidR="00777F75" w:rsidRDefault="00777F75" w:rsidP="005C1E3B">
      <w:pPr>
        <w:spacing w:line="240" w:lineRule="auto"/>
        <w:rPr>
          <w:rFonts w:ascii="Times New Roman" w:hAnsi="Times New Roman" w:cs="Times New Roman"/>
          <w:bCs/>
          <w:iCs/>
        </w:rPr>
      </w:pPr>
      <w:r w:rsidRPr="00EE4C57">
        <w:rPr>
          <w:rFonts w:ascii="Times New Roman" w:hAnsi="Times New Roman" w:cs="Times New Roman"/>
          <w:bCs/>
          <w:iCs/>
        </w:rPr>
        <w:t xml:space="preserve">Considering the </w:t>
      </w:r>
      <w:r w:rsidR="005C1E3B">
        <w:rPr>
          <w:rFonts w:ascii="Times New Roman" w:hAnsi="Times New Roman" w:cs="Times New Roman"/>
          <w:bCs/>
          <w:iCs/>
        </w:rPr>
        <w:t>tight time for the project closure on the 31</w:t>
      </w:r>
      <w:r w:rsidR="005C1E3B" w:rsidRPr="005C1E3B">
        <w:rPr>
          <w:rFonts w:ascii="Times New Roman" w:hAnsi="Times New Roman" w:cs="Times New Roman"/>
          <w:bCs/>
          <w:iCs/>
          <w:vertAlign w:val="superscript"/>
        </w:rPr>
        <w:t>st</w:t>
      </w:r>
      <w:r w:rsidR="005C1E3B">
        <w:rPr>
          <w:rFonts w:ascii="Times New Roman" w:hAnsi="Times New Roman" w:cs="Times New Roman"/>
          <w:bCs/>
          <w:iCs/>
        </w:rPr>
        <w:t xml:space="preserve"> of October 2020, the consultancy is expected to take place in the period from 20</w:t>
      </w:r>
      <w:r w:rsidR="005C1E3B" w:rsidRPr="005C1E3B">
        <w:rPr>
          <w:rFonts w:ascii="Times New Roman" w:hAnsi="Times New Roman" w:cs="Times New Roman"/>
          <w:bCs/>
          <w:iCs/>
          <w:vertAlign w:val="superscript"/>
        </w:rPr>
        <w:t>th</w:t>
      </w:r>
      <w:r w:rsidR="005C1E3B">
        <w:rPr>
          <w:rFonts w:ascii="Times New Roman" w:hAnsi="Times New Roman" w:cs="Times New Roman"/>
          <w:bCs/>
          <w:iCs/>
        </w:rPr>
        <w:t xml:space="preserve"> of October to 10</w:t>
      </w:r>
      <w:r w:rsidR="005C1E3B" w:rsidRPr="005C1E3B">
        <w:rPr>
          <w:rFonts w:ascii="Times New Roman" w:hAnsi="Times New Roman" w:cs="Times New Roman"/>
          <w:bCs/>
          <w:iCs/>
          <w:vertAlign w:val="superscript"/>
        </w:rPr>
        <w:t>th</w:t>
      </w:r>
      <w:r w:rsidR="005C1E3B">
        <w:rPr>
          <w:rFonts w:ascii="Times New Roman" w:hAnsi="Times New Roman" w:cs="Times New Roman"/>
          <w:bCs/>
          <w:iCs/>
        </w:rPr>
        <w:t xml:space="preserve"> of November.</w:t>
      </w:r>
      <w:r>
        <w:rPr>
          <w:rFonts w:ascii="Times New Roman" w:hAnsi="Times New Roman" w:cs="Times New Roman"/>
          <w:bCs/>
          <w:iCs/>
        </w:rPr>
        <w:t xml:space="preserve"> For more details see the table below:</w:t>
      </w:r>
    </w:p>
    <w:tbl>
      <w:tblPr>
        <w:tblStyle w:val="TableGrid"/>
        <w:tblW w:w="0" w:type="auto"/>
        <w:tblInd w:w="-147" w:type="dxa"/>
        <w:tblLook w:val="04A0" w:firstRow="1" w:lastRow="0" w:firstColumn="1" w:lastColumn="0" w:noHBand="0" w:noVBand="1"/>
      </w:tblPr>
      <w:tblGrid>
        <w:gridCol w:w="568"/>
        <w:gridCol w:w="3402"/>
        <w:gridCol w:w="2409"/>
        <w:gridCol w:w="3118"/>
      </w:tblGrid>
      <w:tr w:rsidR="00777F75" w14:paraId="16176EE4" w14:textId="77777777" w:rsidTr="002E62E7">
        <w:tc>
          <w:tcPr>
            <w:tcW w:w="568" w:type="dxa"/>
          </w:tcPr>
          <w:p w14:paraId="577DC885" w14:textId="77777777" w:rsidR="00777F75" w:rsidRDefault="00777F75" w:rsidP="00347408">
            <w:pPr>
              <w:rPr>
                <w:rFonts w:ascii="Times New Roman" w:hAnsi="Times New Roman" w:cs="Times New Roman"/>
                <w:bCs/>
                <w:iCs/>
              </w:rPr>
            </w:pPr>
            <w:r>
              <w:rPr>
                <w:rFonts w:ascii="Times New Roman" w:hAnsi="Times New Roman" w:cs="Times New Roman"/>
                <w:bCs/>
                <w:iCs/>
              </w:rPr>
              <w:t>#</w:t>
            </w:r>
          </w:p>
        </w:tc>
        <w:tc>
          <w:tcPr>
            <w:tcW w:w="3402" w:type="dxa"/>
          </w:tcPr>
          <w:p w14:paraId="0F8288BC" w14:textId="77777777" w:rsidR="00777F75" w:rsidRDefault="00777F75" w:rsidP="00347408">
            <w:pPr>
              <w:rPr>
                <w:rFonts w:ascii="Times New Roman" w:hAnsi="Times New Roman" w:cs="Times New Roman"/>
                <w:bCs/>
                <w:iCs/>
              </w:rPr>
            </w:pPr>
            <w:r>
              <w:rPr>
                <w:rFonts w:ascii="Times New Roman" w:hAnsi="Times New Roman" w:cs="Times New Roman"/>
                <w:bCs/>
                <w:iCs/>
              </w:rPr>
              <w:t>Evaluation Activity</w:t>
            </w:r>
          </w:p>
        </w:tc>
        <w:tc>
          <w:tcPr>
            <w:tcW w:w="2409" w:type="dxa"/>
          </w:tcPr>
          <w:p w14:paraId="1DC455C9" w14:textId="77777777" w:rsidR="00777F75" w:rsidRDefault="00777F75" w:rsidP="00347408">
            <w:pPr>
              <w:rPr>
                <w:rFonts w:ascii="Times New Roman" w:hAnsi="Times New Roman" w:cs="Times New Roman"/>
                <w:bCs/>
                <w:iCs/>
              </w:rPr>
            </w:pPr>
            <w:r>
              <w:rPr>
                <w:rFonts w:ascii="Times New Roman" w:hAnsi="Times New Roman" w:cs="Times New Roman"/>
                <w:bCs/>
                <w:iCs/>
              </w:rPr>
              <w:t>Dates for completion</w:t>
            </w:r>
          </w:p>
        </w:tc>
        <w:tc>
          <w:tcPr>
            <w:tcW w:w="3118" w:type="dxa"/>
          </w:tcPr>
          <w:p w14:paraId="101BD06C" w14:textId="77777777" w:rsidR="00777F75" w:rsidRDefault="00777F75" w:rsidP="00347408">
            <w:pPr>
              <w:rPr>
                <w:rFonts w:ascii="Times New Roman" w:hAnsi="Times New Roman" w:cs="Times New Roman"/>
                <w:bCs/>
                <w:iCs/>
              </w:rPr>
            </w:pPr>
            <w:r>
              <w:rPr>
                <w:rFonts w:ascii="Times New Roman" w:hAnsi="Times New Roman" w:cs="Times New Roman"/>
                <w:bCs/>
                <w:iCs/>
              </w:rPr>
              <w:t>Remarks</w:t>
            </w:r>
          </w:p>
        </w:tc>
      </w:tr>
      <w:tr w:rsidR="00EC687F" w14:paraId="3C3321BB" w14:textId="77777777" w:rsidTr="002E62E7">
        <w:tc>
          <w:tcPr>
            <w:tcW w:w="568" w:type="dxa"/>
          </w:tcPr>
          <w:p w14:paraId="0869B9E8" w14:textId="77777777" w:rsidR="00EC687F" w:rsidRDefault="00EC687F" w:rsidP="00347408">
            <w:pPr>
              <w:rPr>
                <w:rFonts w:ascii="Times New Roman" w:hAnsi="Times New Roman" w:cs="Times New Roman"/>
                <w:bCs/>
                <w:iCs/>
              </w:rPr>
            </w:pPr>
          </w:p>
        </w:tc>
        <w:tc>
          <w:tcPr>
            <w:tcW w:w="3402" w:type="dxa"/>
          </w:tcPr>
          <w:p w14:paraId="5B0DC0D6" w14:textId="15F7064F" w:rsidR="00EC687F" w:rsidRDefault="00EC687F" w:rsidP="00347408">
            <w:pPr>
              <w:rPr>
                <w:rFonts w:ascii="Times New Roman" w:hAnsi="Times New Roman" w:cs="Times New Roman"/>
                <w:bCs/>
                <w:iCs/>
              </w:rPr>
            </w:pPr>
            <w:r>
              <w:rPr>
                <w:rFonts w:ascii="Times New Roman" w:hAnsi="Times New Roman" w:cs="Times New Roman"/>
                <w:bCs/>
                <w:iCs/>
              </w:rPr>
              <w:t>Sending out request to 3 consultants</w:t>
            </w:r>
          </w:p>
        </w:tc>
        <w:tc>
          <w:tcPr>
            <w:tcW w:w="2409" w:type="dxa"/>
          </w:tcPr>
          <w:p w14:paraId="39ABBD7D" w14:textId="1327F84B" w:rsidR="00EC687F" w:rsidRDefault="00EC687F" w:rsidP="00347408">
            <w:pPr>
              <w:rPr>
                <w:rFonts w:ascii="Times New Roman" w:hAnsi="Times New Roman" w:cs="Times New Roman"/>
                <w:bCs/>
                <w:iCs/>
              </w:rPr>
            </w:pPr>
            <w:r>
              <w:rPr>
                <w:rFonts w:ascii="Times New Roman" w:hAnsi="Times New Roman" w:cs="Times New Roman"/>
                <w:bCs/>
                <w:iCs/>
              </w:rPr>
              <w:t>20</w:t>
            </w:r>
            <w:r w:rsidRPr="00EC687F">
              <w:rPr>
                <w:rFonts w:ascii="Times New Roman" w:hAnsi="Times New Roman" w:cs="Times New Roman"/>
                <w:bCs/>
                <w:iCs/>
                <w:vertAlign w:val="superscript"/>
              </w:rPr>
              <w:t>th</w:t>
            </w:r>
            <w:r>
              <w:rPr>
                <w:rFonts w:ascii="Times New Roman" w:hAnsi="Times New Roman" w:cs="Times New Roman"/>
                <w:bCs/>
                <w:iCs/>
              </w:rPr>
              <w:t xml:space="preserve"> Oct. 2020</w:t>
            </w:r>
          </w:p>
        </w:tc>
        <w:tc>
          <w:tcPr>
            <w:tcW w:w="3118" w:type="dxa"/>
          </w:tcPr>
          <w:p w14:paraId="0C9145E5" w14:textId="77777777" w:rsidR="00EC687F" w:rsidRDefault="00EC687F" w:rsidP="00347408">
            <w:pPr>
              <w:rPr>
                <w:rFonts w:ascii="Times New Roman" w:hAnsi="Times New Roman" w:cs="Times New Roman"/>
                <w:bCs/>
                <w:iCs/>
              </w:rPr>
            </w:pPr>
          </w:p>
        </w:tc>
      </w:tr>
      <w:tr w:rsidR="00EC687F" w14:paraId="2250E67B" w14:textId="77777777" w:rsidTr="002E62E7">
        <w:tc>
          <w:tcPr>
            <w:tcW w:w="568" w:type="dxa"/>
          </w:tcPr>
          <w:p w14:paraId="03B651F8" w14:textId="77777777" w:rsidR="00EC687F" w:rsidRDefault="00EC687F" w:rsidP="00347408">
            <w:pPr>
              <w:rPr>
                <w:rFonts w:ascii="Times New Roman" w:hAnsi="Times New Roman" w:cs="Times New Roman"/>
                <w:bCs/>
                <w:iCs/>
              </w:rPr>
            </w:pPr>
          </w:p>
        </w:tc>
        <w:tc>
          <w:tcPr>
            <w:tcW w:w="3402" w:type="dxa"/>
          </w:tcPr>
          <w:p w14:paraId="04733B10" w14:textId="579BC138" w:rsidR="00EC687F" w:rsidRDefault="00EC687F" w:rsidP="00347408">
            <w:pPr>
              <w:rPr>
                <w:rFonts w:ascii="Times New Roman" w:hAnsi="Times New Roman" w:cs="Times New Roman"/>
                <w:bCs/>
                <w:iCs/>
              </w:rPr>
            </w:pPr>
            <w:r>
              <w:rPr>
                <w:rFonts w:ascii="Times New Roman" w:hAnsi="Times New Roman" w:cs="Times New Roman"/>
                <w:bCs/>
                <w:iCs/>
              </w:rPr>
              <w:t>Bid analysis and selection of consultant</w:t>
            </w:r>
          </w:p>
        </w:tc>
        <w:tc>
          <w:tcPr>
            <w:tcW w:w="2409" w:type="dxa"/>
          </w:tcPr>
          <w:p w14:paraId="53AD8F7B" w14:textId="2DDA2CF5" w:rsidR="00EC687F" w:rsidRDefault="00EC687F" w:rsidP="00347408">
            <w:pPr>
              <w:rPr>
                <w:rFonts w:ascii="Times New Roman" w:hAnsi="Times New Roman" w:cs="Times New Roman"/>
                <w:bCs/>
                <w:iCs/>
              </w:rPr>
            </w:pPr>
            <w:r>
              <w:rPr>
                <w:rFonts w:ascii="Times New Roman" w:hAnsi="Times New Roman" w:cs="Times New Roman"/>
                <w:bCs/>
                <w:iCs/>
              </w:rPr>
              <w:t>22nd Oct. 2020</w:t>
            </w:r>
          </w:p>
        </w:tc>
        <w:tc>
          <w:tcPr>
            <w:tcW w:w="3118" w:type="dxa"/>
          </w:tcPr>
          <w:p w14:paraId="44664424" w14:textId="77777777" w:rsidR="00EC687F" w:rsidRDefault="00EC687F" w:rsidP="00347408">
            <w:pPr>
              <w:rPr>
                <w:rFonts w:ascii="Times New Roman" w:hAnsi="Times New Roman" w:cs="Times New Roman"/>
                <w:bCs/>
                <w:iCs/>
              </w:rPr>
            </w:pPr>
          </w:p>
        </w:tc>
      </w:tr>
      <w:tr w:rsidR="005C1E3B" w14:paraId="1B0A3E26" w14:textId="77777777" w:rsidTr="002E62E7">
        <w:tc>
          <w:tcPr>
            <w:tcW w:w="568" w:type="dxa"/>
          </w:tcPr>
          <w:p w14:paraId="44A15C36" w14:textId="77777777" w:rsidR="005C1E3B" w:rsidRDefault="005C1E3B" w:rsidP="00347408">
            <w:pPr>
              <w:rPr>
                <w:rFonts w:ascii="Times New Roman" w:hAnsi="Times New Roman" w:cs="Times New Roman"/>
                <w:bCs/>
                <w:iCs/>
              </w:rPr>
            </w:pPr>
          </w:p>
        </w:tc>
        <w:tc>
          <w:tcPr>
            <w:tcW w:w="3402" w:type="dxa"/>
          </w:tcPr>
          <w:p w14:paraId="7D5B5450" w14:textId="6327355B" w:rsidR="005C1E3B" w:rsidRDefault="00D24EEE" w:rsidP="00347408">
            <w:pPr>
              <w:rPr>
                <w:rFonts w:ascii="Times New Roman" w:hAnsi="Times New Roman" w:cs="Times New Roman"/>
                <w:bCs/>
                <w:iCs/>
              </w:rPr>
            </w:pPr>
            <w:r>
              <w:rPr>
                <w:rFonts w:ascii="Times New Roman" w:hAnsi="Times New Roman" w:cs="Times New Roman"/>
                <w:bCs/>
                <w:iCs/>
              </w:rPr>
              <w:t xml:space="preserve">Orientation on the SoW </w:t>
            </w:r>
            <w:r w:rsidR="00EC687F">
              <w:rPr>
                <w:rFonts w:ascii="Times New Roman" w:hAnsi="Times New Roman" w:cs="Times New Roman"/>
                <w:bCs/>
                <w:iCs/>
              </w:rPr>
              <w:t>for the selected consultant</w:t>
            </w:r>
          </w:p>
        </w:tc>
        <w:tc>
          <w:tcPr>
            <w:tcW w:w="2409" w:type="dxa"/>
          </w:tcPr>
          <w:p w14:paraId="33BE72F4" w14:textId="7934460E" w:rsidR="005C1E3B" w:rsidRDefault="002F4E83" w:rsidP="00347408">
            <w:pPr>
              <w:rPr>
                <w:rFonts w:ascii="Times New Roman" w:hAnsi="Times New Roman" w:cs="Times New Roman"/>
                <w:bCs/>
                <w:iCs/>
              </w:rPr>
            </w:pPr>
            <w:r>
              <w:rPr>
                <w:rFonts w:ascii="Times New Roman" w:hAnsi="Times New Roman" w:cs="Times New Roman"/>
                <w:bCs/>
                <w:iCs/>
              </w:rPr>
              <w:t>2</w:t>
            </w:r>
            <w:r w:rsidR="00EC687F">
              <w:rPr>
                <w:rFonts w:ascii="Times New Roman" w:hAnsi="Times New Roman" w:cs="Times New Roman"/>
                <w:bCs/>
                <w:iCs/>
              </w:rPr>
              <w:t>3</w:t>
            </w:r>
            <w:r w:rsidR="00EC687F">
              <w:rPr>
                <w:rFonts w:ascii="Times New Roman" w:hAnsi="Times New Roman" w:cs="Times New Roman"/>
                <w:bCs/>
                <w:iCs/>
                <w:vertAlign w:val="superscript"/>
              </w:rPr>
              <w:t>rd</w:t>
            </w:r>
            <w:r w:rsidR="00D24EEE">
              <w:rPr>
                <w:rFonts w:ascii="Times New Roman" w:hAnsi="Times New Roman" w:cs="Times New Roman"/>
                <w:bCs/>
                <w:iCs/>
              </w:rPr>
              <w:t xml:space="preserve"> Oct.</w:t>
            </w:r>
          </w:p>
        </w:tc>
        <w:tc>
          <w:tcPr>
            <w:tcW w:w="3118" w:type="dxa"/>
          </w:tcPr>
          <w:p w14:paraId="2C4CD814" w14:textId="77777777" w:rsidR="005C1E3B" w:rsidRDefault="005C1E3B" w:rsidP="00347408">
            <w:pPr>
              <w:rPr>
                <w:rFonts w:ascii="Times New Roman" w:hAnsi="Times New Roman" w:cs="Times New Roman"/>
                <w:bCs/>
                <w:iCs/>
              </w:rPr>
            </w:pPr>
          </w:p>
        </w:tc>
      </w:tr>
      <w:tr w:rsidR="002F4E83" w14:paraId="111CE5CB" w14:textId="77777777" w:rsidTr="002E62E7">
        <w:tc>
          <w:tcPr>
            <w:tcW w:w="568" w:type="dxa"/>
          </w:tcPr>
          <w:p w14:paraId="5CFB8509" w14:textId="24038769" w:rsidR="002F4E83" w:rsidRDefault="002F4E83" w:rsidP="002F4E83">
            <w:pPr>
              <w:rPr>
                <w:rFonts w:ascii="Times New Roman" w:hAnsi="Times New Roman" w:cs="Times New Roman"/>
                <w:bCs/>
                <w:iCs/>
              </w:rPr>
            </w:pPr>
          </w:p>
        </w:tc>
        <w:tc>
          <w:tcPr>
            <w:tcW w:w="3402" w:type="dxa"/>
          </w:tcPr>
          <w:p w14:paraId="382BA3BB" w14:textId="4A980885" w:rsidR="002F4E83" w:rsidRDefault="002F4E83" w:rsidP="002F4E83">
            <w:pPr>
              <w:rPr>
                <w:rFonts w:ascii="Times New Roman" w:hAnsi="Times New Roman" w:cs="Times New Roman"/>
                <w:bCs/>
                <w:iCs/>
              </w:rPr>
            </w:pPr>
            <w:r>
              <w:rPr>
                <w:rFonts w:ascii="Times New Roman" w:hAnsi="Times New Roman" w:cs="Times New Roman"/>
                <w:bCs/>
                <w:iCs/>
              </w:rPr>
              <w:t>Data cleaning</w:t>
            </w:r>
          </w:p>
        </w:tc>
        <w:tc>
          <w:tcPr>
            <w:tcW w:w="2409" w:type="dxa"/>
          </w:tcPr>
          <w:p w14:paraId="7D350144" w14:textId="60453A8B" w:rsidR="002F4E83" w:rsidRDefault="002F4E83" w:rsidP="002F4E83">
            <w:pPr>
              <w:rPr>
                <w:rFonts w:ascii="Times New Roman" w:hAnsi="Times New Roman" w:cs="Times New Roman"/>
                <w:bCs/>
                <w:iCs/>
              </w:rPr>
            </w:pPr>
            <w:r>
              <w:rPr>
                <w:rFonts w:ascii="Times New Roman" w:hAnsi="Times New Roman" w:cs="Times New Roman"/>
                <w:bCs/>
                <w:iCs/>
              </w:rPr>
              <w:t>2</w:t>
            </w:r>
            <w:r w:rsidR="00EC687F">
              <w:rPr>
                <w:rFonts w:ascii="Times New Roman" w:hAnsi="Times New Roman" w:cs="Times New Roman"/>
                <w:bCs/>
                <w:iCs/>
              </w:rPr>
              <w:t>4</w:t>
            </w:r>
            <w:r w:rsidR="00EC687F">
              <w:rPr>
                <w:rFonts w:ascii="Times New Roman" w:hAnsi="Times New Roman" w:cs="Times New Roman"/>
                <w:bCs/>
                <w:iCs/>
                <w:vertAlign w:val="superscript"/>
              </w:rPr>
              <w:t>th</w:t>
            </w:r>
            <w:r>
              <w:rPr>
                <w:rFonts w:ascii="Times New Roman" w:hAnsi="Times New Roman" w:cs="Times New Roman"/>
                <w:bCs/>
                <w:iCs/>
              </w:rPr>
              <w:t xml:space="preserve"> to 2</w:t>
            </w:r>
            <w:r w:rsidR="002E62E7">
              <w:rPr>
                <w:rFonts w:ascii="Times New Roman" w:hAnsi="Times New Roman" w:cs="Times New Roman"/>
                <w:bCs/>
                <w:iCs/>
              </w:rPr>
              <w:t>6</w:t>
            </w:r>
            <w:r w:rsidRPr="00231898">
              <w:rPr>
                <w:rFonts w:ascii="Times New Roman" w:hAnsi="Times New Roman" w:cs="Times New Roman"/>
                <w:bCs/>
                <w:iCs/>
                <w:vertAlign w:val="superscript"/>
              </w:rPr>
              <w:t>th</w:t>
            </w:r>
            <w:r>
              <w:rPr>
                <w:rFonts w:ascii="Times New Roman" w:hAnsi="Times New Roman" w:cs="Times New Roman"/>
                <w:bCs/>
                <w:iCs/>
              </w:rPr>
              <w:t xml:space="preserve"> Oct. 2020</w:t>
            </w:r>
          </w:p>
        </w:tc>
        <w:tc>
          <w:tcPr>
            <w:tcW w:w="3118" w:type="dxa"/>
          </w:tcPr>
          <w:p w14:paraId="757E80B7" w14:textId="4FC6249F" w:rsidR="002F4E83" w:rsidRDefault="002F4E83" w:rsidP="002F4E83">
            <w:pPr>
              <w:rPr>
                <w:rFonts w:ascii="Times New Roman" w:hAnsi="Times New Roman" w:cs="Times New Roman"/>
                <w:bCs/>
                <w:iCs/>
              </w:rPr>
            </w:pPr>
            <w:r>
              <w:rPr>
                <w:rFonts w:ascii="Times New Roman" w:hAnsi="Times New Roman" w:cs="Times New Roman"/>
                <w:bCs/>
                <w:iCs/>
              </w:rPr>
              <w:t xml:space="preserve">Data cleaning is done internally. However, the consultant is </w:t>
            </w:r>
            <w:r w:rsidR="00EC687F">
              <w:rPr>
                <w:rFonts w:ascii="Times New Roman" w:hAnsi="Times New Roman" w:cs="Times New Roman"/>
                <w:bCs/>
                <w:iCs/>
              </w:rPr>
              <w:t xml:space="preserve">supposed </w:t>
            </w:r>
            <w:r>
              <w:rPr>
                <w:rFonts w:ascii="Times New Roman" w:hAnsi="Times New Roman" w:cs="Times New Roman"/>
                <w:bCs/>
                <w:iCs/>
              </w:rPr>
              <w:t>to do more cleaning</w:t>
            </w:r>
            <w:r w:rsidR="00EC687F">
              <w:rPr>
                <w:rFonts w:ascii="Times New Roman" w:hAnsi="Times New Roman" w:cs="Times New Roman"/>
                <w:bCs/>
                <w:iCs/>
              </w:rPr>
              <w:t xml:space="preserve"> and save SPSS syntax file.</w:t>
            </w:r>
          </w:p>
        </w:tc>
      </w:tr>
      <w:tr w:rsidR="002F4E83" w14:paraId="42C66E75" w14:textId="77777777" w:rsidTr="002E62E7">
        <w:tc>
          <w:tcPr>
            <w:tcW w:w="568" w:type="dxa"/>
          </w:tcPr>
          <w:p w14:paraId="1CA85339" w14:textId="366E9F56" w:rsidR="002F4E83" w:rsidRDefault="002F4E83" w:rsidP="002F4E83">
            <w:pPr>
              <w:rPr>
                <w:rFonts w:ascii="Times New Roman" w:hAnsi="Times New Roman" w:cs="Times New Roman"/>
                <w:bCs/>
                <w:iCs/>
              </w:rPr>
            </w:pPr>
          </w:p>
        </w:tc>
        <w:tc>
          <w:tcPr>
            <w:tcW w:w="3402" w:type="dxa"/>
          </w:tcPr>
          <w:p w14:paraId="008D6736" w14:textId="77777777" w:rsidR="002F4E83" w:rsidRDefault="002F4E83" w:rsidP="002F4E83">
            <w:pPr>
              <w:rPr>
                <w:rFonts w:ascii="Times New Roman" w:hAnsi="Times New Roman" w:cs="Times New Roman"/>
                <w:bCs/>
                <w:iCs/>
              </w:rPr>
            </w:pPr>
            <w:r>
              <w:rPr>
                <w:rFonts w:ascii="Times New Roman" w:hAnsi="Times New Roman" w:cs="Times New Roman"/>
                <w:bCs/>
                <w:iCs/>
              </w:rPr>
              <w:t>Data analysis</w:t>
            </w:r>
          </w:p>
        </w:tc>
        <w:tc>
          <w:tcPr>
            <w:tcW w:w="2409" w:type="dxa"/>
          </w:tcPr>
          <w:p w14:paraId="4BBD2A41" w14:textId="37051BF2" w:rsidR="002F4E83" w:rsidRDefault="002E62E7" w:rsidP="002F4E83">
            <w:pPr>
              <w:rPr>
                <w:rFonts w:ascii="Times New Roman" w:hAnsi="Times New Roman" w:cs="Times New Roman"/>
                <w:bCs/>
                <w:iCs/>
              </w:rPr>
            </w:pPr>
            <w:r>
              <w:rPr>
                <w:rFonts w:ascii="Times New Roman" w:hAnsi="Times New Roman" w:cs="Times New Roman"/>
                <w:bCs/>
                <w:iCs/>
              </w:rPr>
              <w:t>2</w:t>
            </w:r>
            <w:r w:rsidRPr="002E62E7">
              <w:rPr>
                <w:rFonts w:ascii="Times New Roman" w:hAnsi="Times New Roman" w:cs="Times New Roman"/>
                <w:bCs/>
                <w:iCs/>
                <w:vertAlign w:val="superscript"/>
              </w:rPr>
              <w:t>nd</w:t>
            </w:r>
            <w:r>
              <w:rPr>
                <w:rFonts w:ascii="Times New Roman" w:hAnsi="Times New Roman" w:cs="Times New Roman"/>
                <w:bCs/>
                <w:iCs/>
              </w:rPr>
              <w:t xml:space="preserve"> Nov. </w:t>
            </w:r>
            <w:r w:rsidR="002F4E83">
              <w:rPr>
                <w:rFonts w:ascii="Times New Roman" w:hAnsi="Times New Roman" w:cs="Times New Roman"/>
                <w:bCs/>
                <w:iCs/>
              </w:rPr>
              <w:t>2020</w:t>
            </w:r>
          </w:p>
        </w:tc>
        <w:tc>
          <w:tcPr>
            <w:tcW w:w="3118" w:type="dxa"/>
          </w:tcPr>
          <w:p w14:paraId="330ADCD4" w14:textId="77777777" w:rsidR="002F4E83" w:rsidRDefault="002F4E83" w:rsidP="002F4E83">
            <w:pPr>
              <w:rPr>
                <w:rFonts w:ascii="Times New Roman" w:hAnsi="Times New Roman" w:cs="Times New Roman"/>
                <w:bCs/>
                <w:iCs/>
              </w:rPr>
            </w:pPr>
          </w:p>
        </w:tc>
      </w:tr>
      <w:tr w:rsidR="002F4E83" w14:paraId="499B2815" w14:textId="77777777" w:rsidTr="002E62E7">
        <w:tc>
          <w:tcPr>
            <w:tcW w:w="568" w:type="dxa"/>
          </w:tcPr>
          <w:p w14:paraId="5188563F" w14:textId="4CE37810" w:rsidR="002F4E83" w:rsidRDefault="002F4E83" w:rsidP="002F4E83">
            <w:pPr>
              <w:rPr>
                <w:rFonts w:ascii="Times New Roman" w:hAnsi="Times New Roman" w:cs="Times New Roman"/>
                <w:bCs/>
                <w:iCs/>
              </w:rPr>
            </w:pPr>
          </w:p>
        </w:tc>
        <w:tc>
          <w:tcPr>
            <w:tcW w:w="3402" w:type="dxa"/>
          </w:tcPr>
          <w:p w14:paraId="76617D42" w14:textId="77777777" w:rsidR="002F4E83" w:rsidRDefault="002F4E83" w:rsidP="002F4E83">
            <w:pPr>
              <w:rPr>
                <w:rFonts w:ascii="Times New Roman" w:hAnsi="Times New Roman" w:cs="Times New Roman"/>
                <w:bCs/>
                <w:iCs/>
              </w:rPr>
            </w:pPr>
            <w:r>
              <w:rPr>
                <w:rFonts w:ascii="Times New Roman" w:hAnsi="Times New Roman" w:cs="Times New Roman"/>
                <w:bCs/>
                <w:iCs/>
              </w:rPr>
              <w:t>1</w:t>
            </w:r>
            <w:r w:rsidRPr="00231898">
              <w:rPr>
                <w:rFonts w:ascii="Times New Roman" w:hAnsi="Times New Roman" w:cs="Times New Roman"/>
                <w:bCs/>
                <w:iCs/>
                <w:vertAlign w:val="superscript"/>
              </w:rPr>
              <w:t>st</w:t>
            </w:r>
            <w:r>
              <w:rPr>
                <w:rFonts w:ascii="Times New Roman" w:hAnsi="Times New Roman" w:cs="Times New Roman"/>
                <w:bCs/>
                <w:iCs/>
              </w:rPr>
              <w:t xml:space="preserve"> draft of report</w:t>
            </w:r>
          </w:p>
        </w:tc>
        <w:tc>
          <w:tcPr>
            <w:tcW w:w="2409" w:type="dxa"/>
          </w:tcPr>
          <w:p w14:paraId="150F4D08" w14:textId="002934A5" w:rsidR="002F4E83" w:rsidRDefault="002E62E7" w:rsidP="002F4E83">
            <w:pPr>
              <w:rPr>
                <w:rFonts w:ascii="Times New Roman" w:hAnsi="Times New Roman" w:cs="Times New Roman"/>
                <w:bCs/>
                <w:iCs/>
              </w:rPr>
            </w:pPr>
            <w:r>
              <w:rPr>
                <w:rFonts w:ascii="Times New Roman" w:hAnsi="Times New Roman" w:cs="Times New Roman"/>
                <w:bCs/>
                <w:iCs/>
              </w:rPr>
              <w:t>9</w:t>
            </w:r>
            <w:r w:rsidRPr="002E62E7">
              <w:rPr>
                <w:rFonts w:ascii="Times New Roman" w:hAnsi="Times New Roman" w:cs="Times New Roman"/>
                <w:bCs/>
                <w:iCs/>
                <w:vertAlign w:val="superscript"/>
              </w:rPr>
              <w:t>th</w:t>
            </w:r>
            <w:r>
              <w:rPr>
                <w:rFonts w:ascii="Times New Roman" w:hAnsi="Times New Roman" w:cs="Times New Roman"/>
                <w:bCs/>
                <w:iCs/>
              </w:rPr>
              <w:t xml:space="preserve"> Nov. 2020</w:t>
            </w:r>
          </w:p>
        </w:tc>
        <w:tc>
          <w:tcPr>
            <w:tcW w:w="3118" w:type="dxa"/>
          </w:tcPr>
          <w:p w14:paraId="070AEFB8" w14:textId="77777777" w:rsidR="002F4E83" w:rsidRDefault="002F4E83" w:rsidP="002F4E83">
            <w:pPr>
              <w:rPr>
                <w:rFonts w:ascii="Times New Roman" w:hAnsi="Times New Roman" w:cs="Times New Roman"/>
                <w:bCs/>
                <w:iCs/>
              </w:rPr>
            </w:pPr>
          </w:p>
        </w:tc>
      </w:tr>
      <w:tr w:rsidR="002F4E83" w14:paraId="26FAFA5C" w14:textId="77777777" w:rsidTr="002E62E7">
        <w:tc>
          <w:tcPr>
            <w:tcW w:w="568" w:type="dxa"/>
          </w:tcPr>
          <w:p w14:paraId="605D76FB" w14:textId="4D81E523" w:rsidR="002F4E83" w:rsidRDefault="002F4E83" w:rsidP="002F4E83">
            <w:pPr>
              <w:rPr>
                <w:rFonts w:ascii="Times New Roman" w:hAnsi="Times New Roman" w:cs="Times New Roman"/>
                <w:bCs/>
                <w:iCs/>
              </w:rPr>
            </w:pPr>
          </w:p>
        </w:tc>
        <w:tc>
          <w:tcPr>
            <w:tcW w:w="3402" w:type="dxa"/>
          </w:tcPr>
          <w:p w14:paraId="7CAA74B7" w14:textId="77777777" w:rsidR="002F4E83" w:rsidRDefault="002F4E83" w:rsidP="002F4E83">
            <w:pPr>
              <w:rPr>
                <w:rFonts w:ascii="Times New Roman" w:hAnsi="Times New Roman" w:cs="Times New Roman"/>
                <w:bCs/>
                <w:iCs/>
              </w:rPr>
            </w:pPr>
            <w:r>
              <w:rPr>
                <w:rFonts w:ascii="Times New Roman" w:hAnsi="Times New Roman" w:cs="Times New Roman"/>
                <w:bCs/>
                <w:iCs/>
              </w:rPr>
              <w:t>Internal CP review</w:t>
            </w:r>
          </w:p>
        </w:tc>
        <w:tc>
          <w:tcPr>
            <w:tcW w:w="2409" w:type="dxa"/>
          </w:tcPr>
          <w:p w14:paraId="324C8226" w14:textId="400DA9D5" w:rsidR="002F4E83" w:rsidRDefault="002E62E7" w:rsidP="002F4E83">
            <w:pPr>
              <w:rPr>
                <w:rFonts w:ascii="Times New Roman" w:hAnsi="Times New Roman" w:cs="Times New Roman"/>
                <w:bCs/>
                <w:iCs/>
              </w:rPr>
            </w:pPr>
            <w:r>
              <w:rPr>
                <w:rFonts w:ascii="Times New Roman" w:hAnsi="Times New Roman" w:cs="Times New Roman"/>
                <w:bCs/>
                <w:iCs/>
              </w:rPr>
              <w:t>12</w:t>
            </w:r>
            <w:r w:rsidRPr="002E62E7">
              <w:rPr>
                <w:rFonts w:ascii="Times New Roman" w:hAnsi="Times New Roman" w:cs="Times New Roman"/>
                <w:bCs/>
                <w:iCs/>
                <w:vertAlign w:val="superscript"/>
              </w:rPr>
              <w:t>th</w:t>
            </w:r>
            <w:r>
              <w:rPr>
                <w:rFonts w:ascii="Times New Roman" w:hAnsi="Times New Roman" w:cs="Times New Roman"/>
                <w:bCs/>
                <w:iCs/>
              </w:rPr>
              <w:t xml:space="preserve"> Nov. 2020</w:t>
            </w:r>
          </w:p>
        </w:tc>
        <w:tc>
          <w:tcPr>
            <w:tcW w:w="3118" w:type="dxa"/>
          </w:tcPr>
          <w:p w14:paraId="3C29B469" w14:textId="77777777" w:rsidR="002F4E83" w:rsidRDefault="002F4E83" w:rsidP="002F4E83">
            <w:pPr>
              <w:rPr>
                <w:rFonts w:ascii="Times New Roman" w:hAnsi="Times New Roman" w:cs="Times New Roman"/>
                <w:bCs/>
                <w:iCs/>
              </w:rPr>
            </w:pPr>
          </w:p>
        </w:tc>
      </w:tr>
      <w:tr w:rsidR="002F4E83" w14:paraId="1291C1D6" w14:textId="77777777" w:rsidTr="002E62E7">
        <w:tc>
          <w:tcPr>
            <w:tcW w:w="568" w:type="dxa"/>
          </w:tcPr>
          <w:p w14:paraId="05636993" w14:textId="0B405C11" w:rsidR="002F4E83" w:rsidRDefault="002F4E83" w:rsidP="002F4E83">
            <w:pPr>
              <w:rPr>
                <w:rFonts w:ascii="Times New Roman" w:hAnsi="Times New Roman" w:cs="Times New Roman"/>
                <w:bCs/>
                <w:iCs/>
              </w:rPr>
            </w:pPr>
          </w:p>
        </w:tc>
        <w:tc>
          <w:tcPr>
            <w:tcW w:w="3402" w:type="dxa"/>
          </w:tcPr>
          <w:p w14:paraId="51D5F130" w14:textId="77777777" w:rsidR="002F4E83" w:rsidRDefault="002F4E83" w:rsidP="002F4E83">
            <w:pPr>
              <w:rPr>
                <w:rFonts w:ascii="Times New Roman" w:hAnsi="Times New Roman" w:cs="Times New Roman"/>
                <w:bCs/>
                <w:iCs/>
              </w:rPr>
            </w:pPr>
            <w:r>
              <w:rPr>
                <w:rFonts w:ascii="Times New Roman" w:hAnsi="Times New Roman" w:cs="Times New Roman"/>
                <w:bCs/>
                <w:iCs/>
              </w:rPr>
              <w:t>Regional Review</w:t>
            </w:r>
          </w:p>
        </w:tc>
        <w:tc>
          <w:tcPr>
            <w:tcW w:w="2409" w:type="dxa"/>
          </w:tcPr>
          <w:p w14:paraId="17928E8A" w14:textId="2F347B3D" w:rsidR="002F4E83" w:rsidRDefault="002E62E7" w:rsidP="002F4E83">
            <w:pPr>
              <w:rPr>
                <w:rFonts w:ascii="Times New Roman" w:hAnsi="Times New Roman" w:cs="Times New Roman"/>
                <w:bCs/>
                <w:iCs/>
              </w:rPr>
            </w:pPr>
            <w:r>
              <w:rPr>
                <w:rFonts w:ascii="Times New Roman" w:hAnsi="Times New Roman" w:cs="Times New Roman"/>
                <w:bCs/>
                <w:iCs/>
              </w:rPr>
              <w:t>15</w:t>
            </w:r>
            <w:r w:rsidRPr="002E62E7">
              <w:rPr>
                <w:rFonts w:ascii="Times New Roman" w:hAnsi="Times New Roman" w:cs="Times New Roman"/>
                <w:bCs/>
                <w:iCs/>
                <w:vertAlign w:val="superscript"/>
              </w:rPr>
              <w:t>th</w:t>
            </w:r>
            <w:r>
              <w:rPr>
                <w:rFonts w:ascii="Times New Roman" w:hAnsi="Times New Roman" w:cs="Times New Roman"/>
                <w:bCs/>
                <w:iCs/>
              </w:rPr>
              <w:t xml:space="preserve"> Nov.</w:t>
            </w:r>
            <w:r w:rsidR="002F4E83">
              <w:rPr>
                <w:rFonts w:ascii="Times New Roman" w:hAnsi="Times New Roman" w:cs="Times New Roman"/>
                <w:bCs/>
                <w:iCs/>
              </w:rPr>
              <w:t xml:space="preserve"> 2020</w:t>
            </w:r>
          </w:p>
        </w:tc>
        <w:tc>
          <w:tcPr>
            <w:tcW w:w="3118" w:type="dxa"/>
          </w:tcPr>
          <w:p w14:paraId="6C72FE46" w14:textId="77777777" w:rsidR="002F4E83" w:rsidRDefault="002F4E83" w:rsidP="002F4E83">
            <w:pPr>
              <w:rPr>
                <w:rFonts w:ascii="Times New Roman" w:hAnsi="Times New Roman" w:cs="Times New Roman"/>
                <w:bCs/>
                <w:iCs/>
              </w:rPr>
            </w:pPr>
          </w:p>
        </w:tc>
      </w:tr>
      <w:tr w:rsidR="002F4E83" w14:paraId="4DAC6F60" w14:textId="77777777" w:rsidTr="002E62E7">
        <w:tc>
          <w:tcPr>
            <w:tcW w:w="568" w:type="dxa"/>
          </w:tcPr>
          <w:p w14:paraId="7CC5F2B3" w14:textId="3F189E51" w:rsidR="002F4E83" w:rsidRDefault="002F4E83" w:rsidP="002F4E83">
            <w:pPr>
              <w:rPr>
                <w:rFonts w:ascii="Times New Roman" w:hAnsi="Times New Roman" w:cs="Times New Roman"/>
                <w:bCs/>
                <w:iCs/>
              </w:rPr>
            </w:pPr>
          </w:p>
        </w:tc>
        <w:tc>
          <w:tcPr>
            <w:tcW w:w="3402" w:type="dxa"/>
          </w:tcPr>
          <w:p w14:paraId="50FCB390" w14:textId="77777777" w:rsidR="002F4E83" w:rsidRDefault="002F4E83" w:rsidP="002F4E83">
            <w:pPr>
              <w:rPr>
                <w:rFonts w:ascii="Times New Roman" w:hAnsi="Times New Roman" w:cs="Times New Roman"/>
                <w:bCs/>
                <w:iCs/>
              </w:rPr>
            </w:pPr>
            <w:r>
              <w:rPr>
                <w:rFonts w:ascii="Times New Roman" w:hAnsi="Times New Roman" w:cs="Times New Roman"/>
                <w:bCs/>
                <w:iCs/>
              </w:rPr>
              <w:t>Submission to the donor</w:t>
            </w:r>
          </w:p>
        </w:tc>
        <w:tc>
          <w:tcPr>
            <w:tcW w:w="2409" w:type="dxa"/>
          </w:tcPr>
          <w:p w14:paraId="098182F1" w14:textId="001CB12C" w:rsidR="002F4E83" w:rsidRDefault="002E62E7" w:rsidP="002F4E83">
            <w:pPr>
              <w:rPr>
                <w:rFonts w:ascii="Times New Roman" w:hAnsi="Times New Roman" w:cs="Times New Roman"/>
                <w:bCs/>
                <w:iCs/>
              </w:rPr>
            </w:pPr>
            <w:r>
              <w:rPr>
                <w:rFonts w:ascii="Times New Roman" w:hAnsi="Times New Roman" w:cs="Times New Roman"/>
                <w:bCs/>
                <w:iCs/>
              </w:rPr>
              <w:t>22</w:t>
            </w:r>
            <w:r w:rsidRPr="002E62E7">
              <w:rPr>
                <w:rFonts w:ascii="Times New Roman" w:hAnsi="Times New Roman" w:cs="Times New Roman"/>
                <w:bCs/>
                <w:iCs/>
                <w:vertAlign w:val="superscript"/>
              </w:rPr>
              <w:t>nd</w:t>
            </w:r>
            <w:r>
              <w:rPr>
                <w:rFonts w:ascii="Times New Roman" w:hAnsi="Times New Roman" w:cs="Times New Roman"/>
                <w:bCs/>
                <w:iCs/>
              </w:rPr>
              <w:t xml:space="preserve"> Nov.</w:t>
            </w:r>
            <w:r w:rsidR="002F4E83">
              <w:rPr>
                <w:rFonts w:ascii="Times New Roman" w:hAnsi="Times New Roman" w:cs="Times New Roman"/>
                <w:bCs/>
                <w:iCs/>
              </w:rPr>
              <w:t xml:space="preserve"> 2020</w:t>
            </w:r>
          </w:p>
        </w:tc>
        <w:tc>
          <w:tcPr>
            <w:tcW w:w="3118" w:type="dxa"/>
          </w:tcPr>
          <w:p w14:paraId="4889130B" w14:textId="77777777" w:rsidR="002F4E83" w:rsidRDefault="002F4E83" w:rsidP="002F4E83">
            <w:pPr>
              <w:rPr>
                <w:rFonts w:ascii="Times New Roman" w:hAnsi="Times New Roman" w:cs="Times New Roman"/>
                <w:bCs/>
                <w:iCs/>
              </w:rPr>
            </w:pPr>
          </w:p>
        </w:tc>
      </w:tr>
    </w:tbl>
    <w:p w14:paraId="6B39A2AB" w14:textId="77777777" w:rsidR="00777F75" w:rsidRDefault="00777F75" w:rsidP="00777F75">
      <w:pPr>
        <w:spacing w:line="240" w:lineRule="auto"/>
        <w:rPr>
          <w:rFonts w:ascii="Times New Roman" w:hAnsi="Times New Roman" w:cs="Times New Roman"/>
          <w:bCs/>
          <w:iCs/>
        </w:rPr>
      </w:pPr>
      <w:r w:rsidRPr="00EE4C57">
        <w:rPr>
          <w:rFonts w:ascii="Times New Roman" w:hAnsi="Times New Roman" w:cs="Times New Roman"/>
          <w:bCs/>
          <w:iCs/>
        </w:rPr>
        <w:t xml:space="preserve"> . </w:t>
      </w:r>
    </w:p>
    <w:p w14:paraId="1D22706F" w14:textId="1DE5B3A8" w:rsidR="00777F75" w:rsidRDefault="00D24EEE" w:rsidP="00777F75">
      <w:pPr>
        <w:pStyle w:val="Heading1"/>
        <w:spacing w:before="120" w:line="240" w:lineRule="auto"/>
        <w:rPr>
          <w:rFonts w:ascii="Times New Roman" w:hAnsi="Times New Roman" w:cs="Times New Roman"/>
          <w:b/>
          <w:bCs/>
          <w:color w:val="auto"/>
          <w:sz w:val="22"/>
          <w:szCs w:val="22"/>
        </w:rPr>
      </w:pPr>
      <w:bookmarkStart w:id="2" w:name="_Toc380916114"/>
      <w:r>
        <w:rPr>
          <w:rFonts w:ascii="Times New Roman" w:hAnsi="Times New Roman" w:cs="Times New Roman"/>
          <w:b/>
          <w:bCs/>
          <w:color w:val="auto"/>
          <w:sz w:val="22"/>
          <w:szCs w:val="22"/>
        </w:rPr>
        <w:t>4</w:t>
      </w:r>
      <w:r w:rsidR="00777F75">
        <w:rPr>
          <w:rFonts w:ascii="Times New Roman" w:hAnsi="Times New Roman" w:cs="Times New Roman"/>
          <w:b/>
          <w:bCs/>
          <w:color w:val="auto"/>
          <w:sz w:val="22"/>
          <w:szCs w:val="22"/>
        </w:rPr>
        <w:t xml:space="preserve">. </w:t>
      </w:r>
      <w:r w:rsidR="00777F75" w:rsidRPr="00EE4C57">
        <w:rPr>
          <w:rFonts w:ascii="Times New Roman" w:hAnsi="Times New Roman" w:cs="Times New Roman"/>
          <w:b/>
          <w:bCs/>
          <w:color w:val="auto"/>
          <w:sz w:val="22"/>
          <w:szCs w:val="22"/>
        </w:rPr>
        <w:t>Deliverables</w:t>
      </w:r>
      <w:bookmarkEnd w:id="2"/>
      <w:r w:rsidR="00777F75" w:rsidRPr="00EE4C57">
        <w:rPr>
          <w:rFonts w:ascii="Times New Roman" w:hAnsi="Times New Roman" w:cs="Times New Roman"/>
          <w:b/>
          <w:bCs/>
          <w:color w:val="auto"/>
          <w:sz w:val="22"/>
          <w:szCs w:val="22"/>
        </w:rPr>
        <w:t xml:space="preserve"> </w:t>
      </w:r>
    </w:p>
    <w:p w14:paraId="4D4024F8" w14:textId="77777777" w:rsidR="00777F75" w:rsidRPr="00611BFD" w:rsidRDefault="00777F75" w:rsidP="00777F75">
      <w:pPr>
        <w:rPr>
          <w:sz w:val="4"/>
          <w:szCs w:val="4"/>
        </w:rPr>
      </w:pPr>
    </w:p>
    <w:p w14:paraId="1D036986" w14:textId="449BC336" w:rsidR="00777F75" w:rsidRPr="00D24EEE" w:rsidRDefault="00777F75" w:rsidP="00D24EEE">
      <w:pPr>
        <w:spacing w:line="240" w:lineRule="auto"/>
        <w:rPr>
          <w:rFonts w:ascii="Times New Roman" w:hAnsi="Times New Roman" w:cs="Times New Roman"/>
        </w:rPr>
      </w:pPr>
      <w:r w:rsidRPr="00EE4C57">
        <w:rPr>
          <w:rFonts w:ascii="Times New Roman" w:hAnsi="Times New Roman" w:cs="Times New Roman"/>
        </w:rPr>
        <w:t xml:space="preserve">The following will be main deliverables of the </w:t>
      </w:r>
      <w:r>
        <w:rPr>
          <w:rFonts w:ascii="Times New Roman" w:hAnsi="Times New Roman" w:cs="Times New Roman"/>
        </w:rPr>
        <w:t>evaluation</w:t>
      </w:r>
      <w:r w:rsidRPr="00EE4C57">
        <w:rPr>
          <w:rFonts w:ascii="Times New Roman" w:hAnsi="Times New Roman" w:cs="Times New Roman"/>
        </w:rPr>
        <w:t xml:space="preserve"> study: </w:t>
      </w:r>
    </w:p>
    <w:p w14:paraId="26F3EA3C" w14:textId="53F8408C" w:rsidR="00777F75" w:rsidRPr="00EE4C57" w:rsidRDefault="00777F75" w:rsidP="00777F75">
      <w:pPr>
        <w:pStyle w:val="ListParagraph"/>
        <w:numPr>
          <w:ilvl w:val="0"/>
          <w:numId w:val="1"/>
        </w:numPr>
        <w:contextualSpacing/>
        <w:rPr>
          <w:rFonts w:ascii="Times New Roman" w:hAnsi="Times New Roman" w:cs="Times New Roman"/>
        </w:rPr>
      </w:pPr>
      <w:r w:rsidRPr="00EE4C57">
        <w:rPr>
          <w:rFonts w:ascii="Times New Roman" w:hAnsi="Times New Roman" w:cs="Times New Roman"/>
          <w:b/>
        </w:rPr>
        <w:t>Fully ‘cleaned-up’ dataset</w:t>
      </w:r>
      <w:r w:rsidRPr="00EE4C57">
        <w:rPr>
          <w:rFonts w:ascii="Times New Roman" w:hAnsi="Times New Roman" w:cs="Times New Roman"/>
        </w:rPr>
        <w:t xml:space="preserve"> in SPSS file format. Different sets of cross-tabulations breaking down the results for all questions and including appropriate statistical tests so that significant differences can easily be identified. The </w:t>
      </w:r>
      <w:r w:rsidR="00D24EEE">
        <w:rPr>
          <w:rFonts w:ascii="Times New Roman" w:hAnsi="Times New Roman" w:cs="Times New Roman"/>
        </w:rPr>
        <w:t>consultant</w:t>
      </w:r>
      <w:r w:rsidRPr="00EE4C57">
        <w:rPr>
          <w:rFonts w:ascii="Times New Roman" w:hAnsi="Times New Roman" w:cs="Times New Roman"/>
        </w:rPr>
        <w:t xml:space="preserve"> shall also share with the project team SPSS syntax file that is utilized to clean the dataset and tabulate and analyze the quantitative data.</w:t>
      </w:r>
    </w:p>
    <w:p w14:paraId="766DCE3E" w14:textId="77777777" w:rsidR="00777F75" w:rsidRPr="00EE4C57" w:rsidRDefault="00777F75" w:rsidP="00777F75">
      <w:pPr>
        <w:pStyle w:val="ListParagraph"/>
        <w:numPr>
          <w:ilvl w:val="0"/>
          <w:numId w:val="1"/>
        </w:numPr>
        <w:contextualSpacing/>
        <w:rPr>
          <w:rFonts w:ascii="Times New Roman" w:hAnsi="Times New Roman" w:cs="Times New Roman"/>
        </w:rPr>
      </w:pPr>
      <w:r w:rsidRPr="00EE4C57">
        <w:rPr>
          <w:rFonts w:ascii="Times New Roman" w:hAnsi="Times New Roman" w:cs="Times New Roman"/>
          <w:b/>
        </w:rPr>
        <w:t xml:space="preserve">Presentation of </w:t>
      </w:r>
      <w:r>
        <w:rPr>
          <w:rFonts w:ascii="Times New Roman" w:hAnsi="Times New Roman" w:cs="Times New Roman"/>
          <w:b/>
        </w:rPr>
        <w:t>the evaluation</w:t>
      </w:r>
      <w:r w:rsidRPr="00EE4C57">
        <w:rPr>
          <w:rFonts w:ascii="Times New Roman" w:hAnsi="Times New Roman" w:cs="Times New Roman"/>
          <w:b/>
        </w:rPr>
        <w:t xml:space="preserve"> survey findings</w:t>
      </w:r>
      <w:r w:rsidRPr="00EE4C57">
        <w:rPr>
          <w:rFonts w:ascii="Times New Roman" w:hAnsi="Times New Roman" w:cs="Times New Roman"/>
        </w:rPr>
        <w:t xml:space="preserve"> </w:t>
      </w:r>
      <w:r>
        <w:rPr>
          <w:rFonts w:ascii="Times New Roman" w:hAnsi="Times New Roman" w:cs="Times New Roman"/>
        </w:rPr>
        <w:t>and validation with</w:t>
      </w:r>
      <w:r w:rsidRPr="00EE4C57">
        <w:rPr>
          <w:rFonts w:ascii="Times New Roman" w:hAnsi="Times New Roman" w:cs="Times New Roman"/>
        </w:rPr>
        <w:t xml:space="preserve"> key stakeholders.</w:t>
      </w:r>
    </w:p>
    <w:p w14:paraId="6D8E278B" w14:textId="77777777" w:rsidR="00777F75" w:rsidRPr="00EE4C57" w:rsidRDefault="00777F75" w:rsidP="00777F75">
      <w:pPr>
        <w:pStyle w:val="ListParagraph"/>
        <w:numPr>
          <w:ilvl w:val="0"/>
          <w:numId w:val="1"/>
        </w:numPr>
        <w:contextualSpacing/>
        <w:rPr>
          <w:rFonts w:ascii="Times New Roman" w:hAnsi="Times New Roman" w:cs="Times New Roman"/>
        </w:rPr>
      </w:pPr>
      <w:r>
        <w:rPr>
          <w:rFonts w:ascii="Times New Roman" w:hAnsi="Times New Roman" w:cs="Times New Roman"/>
          <w:b/>
        </w:rPr>
        <w:lastRenderedPageBreak/>
        <w:t xml:space="preserve">Final Evaluation </w:t>
      </w:r>
      <w:r w:rsidRPr="00EE4C57">
        <w:rPr>
          <w:rFonts w:ascii="Times New Roman" w:hAnsi="Times New Roman" w:cs="Times New Roman"/>
          <w:b/>
        </w:rPr>
        <w:t>survey report</w:t>
      </w:r>
      <w:r w:rsidRPr="00EE4C57">
        <w:rPr>
          <w:rFonts w:ascii="Times New Roman" w:hAnsi="Times New Roman" w:cs="Times New Roman"/>
        </w:rPr>
        <w:t xml:space="preserve"> - that describes the current conditions (before the start of the project) of the project area against which progress can be measured or comparisons made to show the effects and outcomes of the project in the final project evaluation report. The main body of the </w:t>
      </w:r>
      <w:r>
        <w:rPr>
          <w:rFonts w:ascii="Times New Roman" w:hAnsi="Times New Roman" w:cs="Times New Roman"/>
        </w:rPr>
        <w:t>evaluation</w:t>
      </w:r>
      <w:r w:rsidRPr="00EE4C57">
        <w:rPr>
          <w:rFonts w:ascii="Times New Roman" w:hAnsi="Times New Roman" w:cs="Times New Roman"/>
        </w:rPr>
        <w:t xml:space="preserve"> study report should be no more than 30 pages, excluding additional annexes of data collection tools used in the study. The report should be submitted in English and in electronic form together with hard copies. Report shall be presented in the following template</w:t>
      </w:r>
      <w:r>
        <w:rPr>
          <w:rFonts w:ascii="Times New Roman" w:hAnsi="Times New Roman" w:cs="Times New Roman"/>
        </w:rPr>
        <w:t>:</w:t>
      </w:r>
    </w:p>
    <w:p w14:paraId="018FE5A1" w14:textId="77777777" w:rsidR="00777F75" w:rsidRPr="00EE4C57" w:rsidRDefault="00777F75" w:rsidP="00777F75">
      <w:pPr>
        <w:pStyle w:val="ListParagraph"/>
        <w:numPr>
          <w:ilvl w:val="0"/>
          <w:numId w:val="2"/>
        </w:numPr>
        <w:ind w:left="1440"/>
        <w:contextualSpacing/>
        <w:rPr>
          <w:rFonts w:ascii="Times New Roman" w:hAnsi="Times New Roman" w:cs="Times New Roman"/>
          <w:iCs/>
        </w:rPr>
      </w:pPr>
      <w:r w:rsidRPr="00CB73A5">
        <w:rPr>
          <w:rFonts w:ascii="Times New Roman" w:hAnsi="Times New Roman" w:cs="Times New Roman"/>
          <w:b/>
          <w:bCs/>
          <w:iCs/>
        </w:rPr>
        <w:t>Adaptations in FE, compared to BL, due to COVID-19</w:t>
      </w:r>
      <w:r>
        <w:t xml:space="preserve">: </w:t>
      </w:r>
      <w:r>
        <w:rPr>
          <w:rFonts w:ascii="Times New Roman" w:hAnsi="Times New Roman" w:cs="Times New Roman"/>
          <w:iCs/>
        </w:rPr>
        <w:t xml:space="preserve">highlight any specific revisions or adaptations made in this FE due to COVID-19 </w:t>
      </w:r>
      <w:r w:rsidRPr="00EE4C57">
        <w:rPr>
          <w:rFonts w:ascii="Times New Roman" w:hAnsi="Times New Roman" w:cs="Times New Roman"/>
          <w:b/>
          <w:bCs/>
          <w:iCs/>
        </w:rPr>
        <w:t>Methods and Data Sources</w:t>
      </w:r>
      <w:r w:rsidRPr="00EE4C57">
        <w:rPr>
          <w:rFonts w:ascii="Times New Roman" w:hAnsi="Times New Roman" w:cs="Times New Roman"/>
          <w:iCs/>
        </w:rPr>
        <w:t xml:space="preserve">:  Describe methods used, data sources, an explanation of the data collection process and tools, sample size, and sampling method.  Specify if data were collected at the population-level of the implementation area or limited to direct beneficiaries.  Primary data is preferred though secondary data is permissible.  </w:t>
      </w:r>
    </w:p>
    <w:p w14:paraId="0868F4C9" w14:textId="77777777" w:rsidR="00777F75" w:rsidRPr="00EE4C57" w:rsidRDefault="00777F75" w:rsidP="00777F75">
      <w:pPr>
        <w:pStyle w:val="ListParagraph"/>
        <w:numPr>
          <w:ilvl w:val="0"/>
          <w:numId w:val="2"/>
        </w:numPr>
        <w:ind w:left="1440"/>
        <w:contextualSpacing/>
        <w:rPr>
          <w:rFonts w:ascii="Times New Roman" w:hAnsi="Times New Roman" w:cs="Times New Roman"/>
          <w:iCs/>
        </w:rPr>
      </w:pPr>
      <w:r w:rsidRPr="00905B26">
        <w:rPr>
          <w:rFonts w:ascii="Times New Roman" w:hAnsi="Times New Roman" w:cs="Times New Roman"/>
          <w:b/>
          <w:iCs/>
        </w:rPr>
        <w:t>Location and Timing</w:t>
      </w:r>
      <w:r w:rsidRPr="00EE4C57">
        <w:rPr>
          <w:rFonts w:ascii="Times New Roman" w:hAnsi="Times New Roman" w:cs="Times New Roman"/>
          <w:iCs/>
        </w:rPr>
        <w:t xml:space="preserve">:  List where and when you collected the data for the baseline report. </w:t>
      </w:r>
    </w:p>
    <w:p w14:paraId="3D836557" w14:textId="77777777" w:rsidR="00777F75" w:rsidRPr="00EE4C57" w:rsidRDefault="00777F75" w:rsidP="00777F75">
      <w:pPr>
        <w:pStyle w:val="ListParagraph"/>
        <w:numPr>
          <w:ilvl w:val="0"/>
          <w:numId w:val="2"/>
        </w:numPr>
        <w:ind w:left="1440"/>
        <w:contextualSpacing/>
        <w:rPr>
          <w:rFonts w:ascii="Times New Roman" w:hAnsi="Times New Roman" w:cs="Times New Roman"/>
          <w:iCs/>
        </w:rPr>
      </w:pPr>
      <w:r w:rsidRPr="00905B26">
        <w:rPr>
          <w:rFonts w:ascii="Times New Roman" w:hAnsi="Times New Roman" w:cs="Times New Roman"/>
          <w:b/>
          <w:iCs/>
        </w:rPr>
        <w:t>Limitations</w:t>
      </w:r>
      <w:r w:rsidRPr="00EE4C57">
        <w:rPr>
          <w:rFonts w:ascii="Times New Roman" w:hAnsi="Times New Roman" w:cs="Times New Roman"/>
          <w:iCs/>
        </w:rPr>
        <w:t xml:space="preserve">:  Describe limitations in your </w:t>
      </w:r>
      <w:r>
        <w:rPr>
          <w:rFonts w:ascii="Times New Roman" w:hAnsi="Times New Roman" w:cs="Times New Roman"/>
          <w:iCs/>
        </w:rPr>
        <w:t>evaluation</w:t>
      </w:r>
      <w:r w:rsidRPr="00EE4C57">
        <w:rPr>
          <w:rFonts w:ascii="Times New Roman" w:hAnsi="Times New Roman" w:cs="Times New Roman"/>
          <w:iCs/>
        </w:rPr>
        <w:t xml:space="preserve"> methodology or challenges you encountered while conducting the study. </w:t>
      </w:r>
    </w:p>
    <w:p w14:paraId="74D380EC" w14:textId="77777777" w:rsidR="00777F75" w:rsidRDefault="00777F75" w:rsidP="00777F75">
      <w:pPr>
        <w:pStyle w:val="ListParagraph"/>
        <w:numPr>
          <w:ilvl w:val="0"/>
          <w:numId w:val="2"/>
        </w:numPr>
        <w:ind w:left="1440"/>
        <w:contextualSpacing/>
        <w:rPr>
          <w:rFonts w:ascii="Times New Roman" w:hAnsi="Times New Roman" w:cs="Times New Roman"/>
          <w:iCs/>
        </w:rPr>
      </w:pPr>
      <w:r>
        <w:rPr>
          <w:rFonts w:ascii="Times New Roman" w:hAnsi="Times New Roman" w:cs="Times New Roman"/>
          <w:b/>
          <w:iCs/>
        </w:rPr>
        <w:t xml:space="preserve">Indicator Achievement </w:t>
      </w:r>
      <w:r w:rsidRPr="00905B26">
        <w:rPr>
          <w:rFonts w:ascii="Times New Roman" w:hAnsi="Times New Roman" w:cs="Times New Roman"/>
          <w:b/>
          <w:iCs/>
        </w:rPr>
        <w:t>Findings</w:t>
      </w:r>
      <w:r w:rsidRPr="00EE4C57">
        <w:rPr>
          <w:rFonts w:ascii="Times New Roman" w:hAnsi="Times New Roman" w:cs="Times New Roman"/>
          <w:iCs/>
        </w:rPr>
        <w:t xml:space="preserve">:  For every indicator in </w:t>
      </w:r>
      <w:r>
        <w:rPr>
          <w:rFonts w:ascii="Times New Roman" w:hAnsi="Times New Roman" w:cs="Times New Roman"/>
          <w:iCs/>
        </w:rPr>
        <w:t>the</w:t>
      </w:r>
      <w:r w:rsidRPr="00EE4C57">
        <w:rPr>
          <w:rFonts w:ascii="Times New Roman" w:hAnsi="Times New Roman" w:cs="Times New Roman"/>
          <w:iCs/>
        </w:rPr>
        <w:t xml:space="preserve"> proposal, state the </w:t>
      </w:r>
      <w:r>
        <w:rPr>
          <w:rFonts w:ascii="Times New Roman" w:hAnsi="Times New Roman" w:cs="Times New Roman"/>
          <w:iCs/>
        </w:rPr>
        <w:t xml:space="preserve">evaluation result vs the </w:t>
      </w:r>
      <w:r w:rsidRPr="00EE4C57">
        <w:rPr>
          <w:rFonts w:ascii="Times New Roman" w:hAnsi="Times New Roman" w:cs="Times New Roman"/>
          <w:iCs/>
        </w:rPr>
        <w:t xml:space="preserve">baseline value and target, including any disaggregation.  If targets need to be updated from the proposal submission, include </w:t>
      </w:r>
      <w:r>
        <w:rPr>
          <w:rFonts w:ascii="Times New Roman" w:hAnsi="Times New Roman" w:cs="Times New Roman"/>
          <w:iCs/>
        </w:rPr>
        <w:t>such updates and explanations</w:t>
      </w:r>
      <w:r w:rsidRPr="00EE4C57">
        <w:rPr>
          <w:rFonts w:ascii="Times New Roman" w:hAnsi="Times New Roman" w:cs="Times New Roman"/>
          <w:iCs/>
        </w:rPr>
        <w:t xml:space="preserve"> here.</w:t>
      </w:r>
      <w:r>
        <w:rPr>
          <w:rFonts w:ascii="Times New Roman" w:hAnsi="Times New Roman" w:cs="Times New Roman"/>
          <w:iCs/>
        </w:rPr>
        <w:t xml:space="preserve"> This should be interpreted and organized in accordance with and relevance to the evaluation questions above that relate to relevance, effectiveness, and impact.</w:t>
      </w:r>
    </w:p>
    <w:p w14:paraId="7105DCCF" w14:textId="77777777" w:rsidR="00777F75" w:rsidRPr="00EE4C57" w:rsidRDefault="00777F75" w:rsidP="00777F75">
      <w:pPr>
        <w:pStyle w:val="ListParagraph"/>
        <w:ind w:left="2880"/>
        <w:contextualSpacing/>
        <w:rPr>
          <w:rFonts w:ascii="Times New Roman" w:hAnsi="Times New Roman" w:cs="Times New Roman"/>
          <w:iCs/>
        </w:rPr>
      </w:pPr>
    </w:p>
    <w:p w14:paraId="08F4F3CE" w14:textId="58E099A3" w:rsidR="00777F75" w:rsidRDefault="00777F75" w:rsidP="00777F75">
      <w:pPr>
        <w:pStyle w:val="ListParagraph"/>
        <w:numPr>
          <w:ilvl w:val="0"/>
          <w:numId w:val="2"/>
        </w:numPr>
        <w:ind w:left="1440"/>
        <w:contextualSpacing/>
        <w:rPr>
          <w:rFonts w:ascii="Times New Roman" w:hAnsi="Times New Roman" w:cs="Times New Roman"/>
          <w:iCs/>
        </w:rPr>
      </w:pPr>
      <w:r>
        <w:rPr>
          <w:rFonts w:ascii="Times New Roman" w:hAnsi="Times New Roman" w:cs="Times New Roman"/>
          <w:b/>
          <w:iCs/>
        </w:rPr>
        <w:t>Recommendations</w:t>
      </w:r>
      <w:r w:rsidRPr="00EE4C57">
        <w:rPr>
          <w:rFonts w:ascii="Times New Roman" w:hAnsi="Times New Roman" w:cs="Times New Roman"/>
          <w:iCs/>
        </w:rPr>
        <w:t xml:space="preserve">:  Describe if the </w:t>
      </w:r>
      <w:proofErr w:type="gramStart"/>
      <w:r>
        <w:rPr>
          <w:rFonts w:ascii="Times New Roman" w:hAnsi="Times New Roman" w:cs="Times New Roman"/>
          <w:iCs/>
        </w:rPr>
        <w:t>final</w:t>
      </w:r>
      <w:r w:rsidRPr="00EE4C57">
        <w:rPr>
          <w:rFonts w:ascii="Times New Roman" w:hAnsi="Times New Roman" w:cs="Times New Roman"/>
          <w:iCs/>
        </w:rPr>
        <w:t xml:space="preserve"> results</w:t>
      </w:r>
      <w:proofErr w:type="gramEnd"/>
      <w:r w:rsidRPr="00EE4C57">
        <w:rPr>
          <w:rFonts w:ascii="Times New Roman" w:hAnsi="Times New Roman" w:cs="Times New Roman"/>
          <w:iCs/>
        </w:rPr>
        <w:t xml:space="preserve"> will have an impact on your </w:t>
      </w:r>
      <w:r>
        <w:rPr>
          <w:rFonts w:ascii="Times New Roman" w:hAnsi="Times New Roman" w:cs="Times New Roman"/>
          <w:iCs/>
        </w:rPr>
        <w:t xml:space="preserve">future </w:t>
      </w:r>
      <w:r w:rsidRPr="00EE4C57">
        <w:rPr>
          <w:rFonts w:ascii="Times New Roman" w:hAnsi="Times New Roman" w:cs="Times New Roman"/>
          <w:iCs/>
        </w:rPr>
        <w:t>program</w:t>
      </w:r>
      <w:r>
        <w:rPr>
          <w:rFonts w:ascii="Times New Roman" w:hAnsi="Times New Roman" w:cs="Times New Roman"/>
          <w:iCs/>
        </w:rPr>
        <w:t>ing for projects with the same goal and approach</w:t>
      </w:r>
      <w:r w:rsidRPr="00EE4C57">
        <w:rPr>
          <w:rFonts w:ascii="Times New Roman" w:hAnsi="Times New Roman" w:cs="Times New Roman"/>
          <w:iCs/>
        </w:rPr>
        <w:t>.  Will you adjust any approaches or plans as a result? If so, which ones and how?</w:t>
      </w:r>
    </w:p>
    <w:p w14:paraId="42314295" w14:textId="77777777" w:rsidR="00D24EEE" w:rsidRPr="00D24EEE" w:rsidRDefault="00D24EEE" w:rsidP="00D24EEE">
      <w:pPr>
        <w:pStyle w:val="ListParagraph"/>
        <w:rPr>
          <w:rFonts w:ascii="Times New Roman" w:hAnsi="Times New Roman" w:cs="Times New Roman"/>
          <w:iCs/>
        </w:rPr>
      </w:pPr>
    </w:p>
    <w:p w14:paraId="5F2FB26D" w14:textId="36E19086" w:rsidR="00854EE7" w:rsidRDefault="00777F75" w:rsidP="00D24EEE">
      <w:pPr>
        <w:ind w:left="360"/>
        <w:contextualSpacing/>
        <w:rPr>
          <w:rFonts w:ascii="Times New Roman" w:hAnsi="Times New Roman" w:cs="Times New Roman"/>
          <w:iCs/>
        </w:rPr>
      </w:pPr>
      <w:r>
        <w:rPr>
          <w:rFonts w:ascii="Times New Roman" w:hAnsi="Times New Roman" w:cs="Times New Roman"/>
          <w:i/>
          <w:iCs/>
        </w:rPr>
        <w:t>Evaluation Report</w:t>
      </w:r>
      <w:r w:rsidRPr="00905B26">
        <w:rPr>
          <w:rFonts w:ascii="Times New Roman" w:hAnsi="Times New Roman" w:cs="Times New Roman"/>
          <w:i/>
          <w:iCs/>
        </w:rPr>
        <w:t xml:space="preserve"> length</w:t>
      </w:r>
      <w:r w:rsidRPr="00905B26">
        <w:rPr>
          <w:rFonts w:ascii="Times New Roman" w:hAnsi="Times New Roman" w:cs="Times New Roman"/>
          <w:iCs/>
        </w:rPr>
        <w:t xml:space="preserve">: USAID/OFDA encourages partners to be as concise as possible in reports.   </w:t>
      </w:r>
    </w:p>
    <w:p w14:paraId="067237DB" w14:textId="66D5717F" w:rsidR="006F110A" w:rsidRDefault="006F110A" w:rsidP="00D24EEE">
      <w:pPr>
        <w:ind w:left="360"/>
        <w:contextualSpacing/>
        <w:rPr>
          <w:rFonts w:ascii="Times New Roman" w:hAnsi="Times New Roman" w:cs="Times New Roman"/>
        </w:rPr>
      </w:pPr>
    </w:p>
    <w:p w14:paraId="3F956A10" w14:textId="77777777" w:rsidR="006F110A" w:rsidRDefault="006F110A" w:rsidP="006F110A">
      <w:pPr>
        <w:contextualSpacing/>
        <w:rPr>
          <w:rFonts w:ascii="Times New Roman" w:hAnsi="Times New Roman" w:cs="Times New Roman"/>
          <w:iCs/>
        </w:rPr>
      </w:pPr>
      <w:r w:rsidRPr="006F110A">
        <w:rPr>
          <w:rFonts w:ascii="Times New Roman" w:hAnsi="Times New Roman" w:cs="Times New Roman"/>
          <w:iCs/>
          <w:u w:val="single"/>
        </w:rPr>
        <w:t>Note</w:t>
      </w:r>
      <w:r>
        <w:rPr>
          <w:rFonts w:ascii="Times New Roman" w:hAnsi="Times New Roman" w:cs="Times New Roman"/>
          <w:iCs/>
          <w:u w:val="single"/>
        </w:rPr>
        <w:t>s</w:t>
      </w:r>
      <w:r>
        <w:rPr>
          <w:rFonts w:ascii="Times New Roman" w:hAnsi="Times New Roman" w:cs="Times New Roman"/>
          <w:iCs/>
        </w:rPr>
        <w:t xml:space="preserve">: </w:t>
      </w:r>
    </w:p>
    <w:p w14:paraId="55577A27" w14:textId="14DDC4FB" w:rsidR="006F110A" w:rsidRDefault="006F110A" w:rsidP="006F110A">
      <w:pPr>
        <w:pStyle w:val="ListParagraph"/>
        <w:numPr>
          <w:ilvl w:val="0"/>
          <w:numId w:val="4"/>
        </w:numPr>
        <w:contextualSpacing/>
        <w:rPr>
          <w:rFonts w:ascii="Times New Roman" w:hAnsi="Times New Roman" w:cs="Times New Roman"/>
          <w:iCs/>
        </w:rPr>
      </w:pPr>
      <w:r w:rsidRPr="006F110A">
        <w:rPr>
          <w:rFonts w:ascii="Times New Roman" w:hAnsi="Times New Roman" w:cs="Times New Roman"/>
          <w:iCs/>
        </w:rPr>
        <w:t>For more in-depth interpretation of results, the consultant will use the qualitative data (summary of FGDs, KIIs and Checklists)</w:t>
      </w:r>
    </w:p>
    <w:p w14:paraId="1ADA8D81" w14:textId="6EFB3516" w:rsidR="006F110A" w:rsidRPr="006F110A" w:rsidRDefault="006F110A" w:rsidP="006F110A">
      <w:pPr>
        <w:pStyle w:val="ListParagraph"/>
        <w:numPr>
          <w:ilvl w:val="0"/>
          <w:numId w:val="4"/>
        </w:numPr>
        <w:contextualSpacing/>
        <w:rPr>
          <w:rFonts w:ascii="Times New Roman" w:hAnsi="Times New Roman" w:cs="Times New Roman"/>
          <w:iCs/>
        </w:rPr>
      </w:pPr>
      <w:r>
        <w:rPr>
          <w:rFonts w:ascii="Times New Roman" w:hAnsi="Times New Roman" w:cs="Times New Roman"/>
          <w:iCs/>
        </w:rPr>
        <w:t xml:space="preserve">Refer to the </w:t>
      </w:r>
      <w:r w:rsidR="00152A1A">
        <w:rPr>
          <w:rFonts w:ascii="Times New Roman" w:hAnsi="Times New Roman" w:cs="Times New Roman"/>
          <w:iCs/>
        </w:rPr>
        <w:t>Full Scope of work while conducting the analysis and reporting</w:t>
      </w:r>
    </w:p>
    <w:p w14:paraId="52E23F76" w14:textId="77777777" w:rsidR="006F110A" w:rsidRPr="00D24EEE" w:rsidRDefault="006F110A" w:rsidP="006F110A">
      <w:pPr>
        <w:contextualSpacing/>
        <w:rPr>
          <w:rFonts w:ascii="Times New Roman" w:hAnsi="Times New Roman" w:cs="Times New Roman"/>
          <w:iCs/>
        </w:rPr>
      </w:pPr>
    </w:p>
    <w:p w14:paraId="25700408" w14:textId="77777777" w:rsidR="006F110A" w:rsidRPr="00D24EEE" w:rsidRDefault="006F110A" w:rsidP="00D24EEE">
      <w:pPr>
        <w:ind w:left="360"/>
        <w:contextualSpacing/>
        <w:rPr>
          <w:rFonts w:ascii="Times New Roman" w:hAnsi="Times New Roman" w:cs="Times New Roman"/>
          <w:iCs/>
        </w:rPr>
      </w:pPr>
    </w:p>
    <w:sectPr w:rsidR="006F110A" w:rsidRPr="00D2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5B1F"/>
    <w:multiLevelType w:val="hybridMultilevel"/>
    <w:tmpl w:val="0A7A6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7788E"/>
    <w:multiLevelType w:val="hybridMultilevel"/>
    <w:tmpl w:val="8F7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50F40"/>
    <w:multiLevelType w:val="hybridMultilevel"/>
    <w:tmpl w:val="627CB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40629"/>
    <w:multiLevelType w:val="hybridMultilevel"/>
    <w:tmpl w:val="11F2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6B"/>
    <w:rsid w:val="00125F29"/>
    <w:rsid w:val="00152A1A"/>
    <w:rsid w:val="002E62E7"/>
    <w:rsid w:val="002F4E72"/>
    <w:rsid w:val="002F4E83"/>
    <w:rsid w:val="004052F3"/>
    <w:rsid w:val="004A7707"/>
    <w:rsid w:val="005C1E3B"/>
    <w:rsid w:val="006F110A"/>
    <w:rsid w:val="00777F75"/>
    <w:rsid w:val="00854EE7"/>
    <w:rsid w:val="008B3E3D"/>
    <w:rsid w:val="00955BF2"/>
    <w:rsid w:val="00C6496B"/>
    <w:rsid w:val="00D24EEE"/>
    <w:rsid w:val="00EC6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4CD9"/>
  <w15:chartTrackingRefBased/>
  <w15:docId w15:val="{60402718-D4C1-42D4-861D-BCE87183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6B"/>
  </w:style>
  <w:style w:type="paragraph" w:styleId="Heading1">
    <w:name w:val="heading 1"/>
    <w:basedOn w:val="Normal"/>
    <w:next w:val="Normal"/>
    <w:link w:val="Heading1Char"/>
    <w:uiPriority w:val="9"/>
    <w:qFormat/>
    <w:rsid w:val="00777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7F75"/>
    <w:rPr>
      <w:rFonts w:asciiTheme="majorHAnsi" w:eastAsiaTheme="majorEastAsia" w:hAnsiTheme="majorHAnsi" w:cstheme="majorBidi"/>
      <w:color w:val="2F5496" w:themeColor="accent1" w:themeShade="BF"/>
      <w:sz w:val="32"/>
      <w:szCs w:val="32"/>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777F75"/>
    <w:pPr>
      <w:spacing w:after="0" w:line="240" w:lineRule="auto"/>
      <w:ind w:left="720"/>
    </w:pPr>
    <w:rPr>
      <w:rFonts w:ascii="Calibri" w:eastAsia="Times New Roman" w:hAnsi="Calibri" w:cs="Calibri"/>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rsid w:val="00777F75"/>
    <w:rPr>
      <w:rFonts w:ascii="Calibri" w:eastAsia="Times New Roman" w:hAnsi="Calibri" w:cs="Calibri"/>
    </w:rPr>
  </w:style>
  <w:style w:type="character" w:styleId="Hyperlink">
    <w:name w:val="Hyperlink"/>
    <w:basedOn w:val="DefaultParagraphFont"/>
    <w:uiPriority w:val="99"/>
    <w:unhideWhenUsed/>
    <w:rsid w:val="00777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Ahmed</dc:creator>
  <cp:keywords/>
  <dc:description/>
  <cp:lastModifiedBy>Yasir Ahmed</cp:lastModifiedBy>
  <cp:revision>2</cp:revision>
  <dcterms:created xsi:type="dcterms:W3CDTF">2020-10-22T09:27:00Z</dcterms:created>
  <dcterms:modified xsi:type="dcterms:W3CDTF">2020-10-22T09:27:00Z</dcterms:modified>
</cp:coreProperties>
</file>